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57F56">
        <w:trPr>
          <w:trHeight w:hRule="exact" w:val="1666"/>
        </w:trPr>
        <w:tc>
          <w:tcPr>
            <w:tcW w:w="426" w:type="dxa"/>
          </w:tcPr>
          <w:p w:rsidR="00057F56" w:rsidRDefault="00057F56"/>
        </w:tc>
        <w:tc>
          <w:tcPr>
            <w:tcW w:w="710" w:type="dxa"/>
          </w:tcPr>
          <w:p w:rsidR="00057F56" w:rsidRDefault="00057F56"/>
        </w:tc>
        <w:tc>
          <w:tcPr>
            <w:tcW w:w="1419" w:type="dxa"/>
          </w:tcPr>
          <w:p w:rsidR="00057F56" w:rsidRDefault="00057F56"/>
        </w:tc>
        <w:tc>
          <w:tcPr>
            <w:tcW w:w="1419" w:type="dxa"/>
          </w:tcPr>
          <w:p w:rsidR="00057F56" w:rsidRDefault="00057F56"/>
        </w:tc>
        <w:tc>
          <w:tcPr>
            <w:tcW w:w="710" w:type="dxa"/>
          </w:tcPr>
          <w:p w:rsidR="00057F56" w:rsidRDefault="00057F56"/>
        </w:tc>
        <w:tc>
          <w:tcPr>
            <w:tcW w:w="5543" w:type="dxa"/>
            <w:gridSpan w:val="4"/>
            <w:shd w:val="clear" w:color="000000" w:fill="FFFFFF"/>
            <w:tcMar>
              <w:left w:w="34" w:type="dxa"/>
              <w:right w:w="34" w:type="dxa"/>
            </w:tcMar>
          </w:tcPr>
          <w:p w:rsidR="00057F56" w:rsidRDefault="008D6A55">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057F56">
        <w:trPr>
          <w:trHeight w:hRule="exact" w:val="585"/>
        </w:trPr>
        <w:tc>
          <w:tcPr>
            <w:tcW w:w="10221" w:type="dxa"/>
            <w:gridSpan w:val="9"/>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7F56" w:rsidRDefault="008D6A5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7F56">
        <w:trPr>
          <w:trHeight w:hRule="exact" w:val="314"/>
        </w:trPr>
        <w:tc>
          <w:tcPr>
            <w:tcW w:w="10221" w:type="dxa"/>
            <w:gridSpan w:val="9"/>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57F56">
        <w:trPr>
          <w:trHeight w:hRule="exact" w:val="211"/>
        </w:trPr>
        <w:tc>
          <w:tcPr>
            <w:tcW w:w="426" w:type="dxa"/>
          </w:tcPr>
          <w:p w:rsidR="00057F56" w:rsidRDefault="00057F56"/>
        </w:tc>
        <w:tc>
          <w:tcPr>
            <w:tcW w:w="710" w:type="dxa"/>
          </w:tcPr>
          <w:p w:rsidR="00057F56" w:rsidRDefault="00057F56"/>
        </w:tc>
        <w:tc>
          <w:tcPr>
            <w:tcW w:w="1419" w:type="dxa"/>
          </w:tcPr>
          <w:p w:rsidR="00057F56" w:rsidRDefault="00057F56"/>
        </w:tc>
        <w:tc>
          <w:tcPr>
            <w:tcW w:w="1419" w:type="dxa"/>
          </w:tcPr>
          <w:p w:rsidR="00057F56" w:rsidRDefault="00057F56"/>
        </w:tc>
        <w:tc>
          <w:tcPr>
            <w:tcW w:w="710" w:type="dxa"/>
          </w:tcPr>
          <w:p w:rsidR="00057F56" w:rsidRDefault="00057F56"/>
        </w:tc>
        <w:tc>
          <w:tcPr>
            <w:tcW w:w="426" w:type="dxa"/>
          </w:tcPr>
          <w:p w:rsidR="00057F56" w:rsidRDefault="00057F56"/>
        </w:tc>
        <w:tc>
          <w:tcPr>
            <w:tcW w:w="1277" w:type="dxa"/>
          </w:tcPr>
          <w:p w:rsidR="00057F56" w:rsidRDefault="00057F56"/>
        </w:tc>
        <w:tc>
          <w:tcPr>
            <w:tcW w:w="993" w:type="dxa"/>
          </w:tcPr>
          <w:p w:rsidR="00057F56" w:rsidRDefault="00057F56"/>
        </w:tc>
        <w:tc>
          <w:tcPr>
            <w:tcW w:w="2836" w:type="dxa"/>
          </w:tcPr>
          <w:p w:rsidR="00057F56" w:rsidRDefault="00057F56"/>
        </w:tc>
      </w:tr>
      <w:tr w:rsidR="00057F56">
        <w:trPr>
          <w:trHeight w:hRule="exact" w:val="277"/>
        </w:trPr>
        <w:tc>
          <w:tcPr>
            <w:tcW w:w="426" w:type="dxa"/>
          </w:tcPr>
          <w:p w:rsidR="00057F56" w:rsidRDefault="00057F56"/>
        </w:tc>
        <w:tc>
          <w:tcPr>
            <w:tcW w:w="710" w:type="dxa"/>
          </w:tcPr>
          <w:p w:rsidR="00057F56" w:rsidRDefault="00057F56"/>
        </w:tc>
        <w:tc>
          <w:tcPr>
            <w:tcW w:w="1419" w:type="dxa"/>
          </w:tcPr>
          <w:p w:rsidR="00057F56" w:rsidRDefault="00057F56"/>
        </w:tc>
        <w:tc>
          <w:tcPr>
            <w:tcW w:w="1419" w:type="dxa"/>
          </w:tcPr>
          <w:p w:rsidR="00057F56" w:rsidRDefault="00057F56"/>
        </w:tc>
        <w:tc>
          <w:tcPr>
            <w:tcW w:w="710" w:type="dxa"/>
          </w:tcPr>
          <w:p w:rsidR="00057F56" w:rsidRDefault="00057F56"/>
        </w:tc>
        <w:tc>
          <w:tcPr>
            <w:tcW w:w="426" w:type="dxa"/>
          </w:tcPr>
          <w:p w:rsidR="00057F56" w:rsidRDefault="00057F56"/>
        </w:tc>
        <w:tc>
          <w:tcPr>
            <w:tcW w:w="1277" w:type="dxa"/>
          </w:tcPr>
          <w:p w:rsidR="00057F56" w:rsidRDefault="00057F56"/>
        </w:tc>
        <w:tc>
          <w:tcPr>
            <w:tcW w:w="3842" w:type="dxa"/>
            <w:gridSpan w:val="2"/>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УТВЕРЖДАЮ</w:t>
            </w:r>
          </w:p>
        </w:tc>
      </w:tr>
      <w:tr w:rsidR="00057F56">
        <w:trPr>
          <w:trHeight w:hRule="exact" w:val="972"/>
        </w:trPr>
        <w:tc>
          <w:tcPr>
            <w:tcW w:w="426" w:type="dxa"/>
          </w:tcPr>
          <w:p w:rsidR="00057F56" w:rsidRDefault="00057F56"/>
        </w:tc>
        <w:tc>
          <w:tcPr>
            <w:tcW w:w="710" w:type="dxa"/>
          </w:tcPr>
          <w:p w:rsidR="00057F56" w:rsidRDefault="00057F56"/>
        </w:tc>
        <w:tc>
          <w:tcPr>
            <w:tcW w:w="1419" w:type="dxa"/>
          </w:tcPr>
          <w:p w:rsidR="00057F56" w:rsidRDefault="00057F56"/>
        </w:tc>
        <w:tc>
          <w:tcPr>
            <w:tcW w:w="1419" w:type="dxa"/>
          </w:tcPr>
          <w:p w:rsidR="00057F56" w:rsidRDefault="00057F56"/>
        </w:tc>
        <w:tc>
          <w:tcPr>
            <w:tcW w:w="710" w:type="dxa"/>
          </w:tcPr>
          <w:p w:rsidR="00057F56" w:rsidRDefault="00057F56"/>
        </w:tc>
        <w:tc>
          <w:tcPr>
            <w:tcW w:w="426" w:type="dxa"/>
          </w:tcPr>
          <w:p w:rsidR="00057F56" w:rsidRDefault="00057F56"/>
        </w:tc>
        <w:tc>
          <w:tcPr>
            <w:tcW w:w="1277" w:type="dxa"/>
          </w:tcPr>
          <w:p w:rsidR="00057F56" w:rsidRDefault="00057F56"/>
        </w:tc>
        <w:tc>
          <w:tcPr>
            <w:tcW w:w="3842" w:type="dxa"/>
            <w:gridSpan w:val="2"/>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7F56" w:rsidRDefault="00057F56">
            <w:pPr>
              <w:spacing w:after="0" w:line="240" w:lineRule="auto"/>
              <w:jc w:val="center"/>
              <w:rPr>
                <w:sz w:val="24"/>
                <w:szCs w:val="24"/>
              </w:rPr>
            </w:pPr>
          </w:p>
          <w:p w:rsidR="00057F56" w:rsidRDefault="008D6A5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7F56">
        <w:trPr>
          <w:trHeight w:hRule="exact" w:val="277"/>
        </w:trPr>
        <w:tc>
          <w:tcPr>
            <w:tcW w:w="426" w:type="dxa"/>
          </w:tcPr>
          <w:p w:rsidR="00057F56" w:rsidRDefault="00057F56"/>
        </w:tc>
        <w:tc>
          <w:tcPr>
            <w:tcW w:w="710" w:type="dxa"/>
          </w:tcPr>
          <w:p w:rsidR="00057F56" w:rsidRDefault="00057F56"/>
        </w:tc>
        <w:tc>
          <w:tcPr>
            <w:tcW w:w="1419" w:type="dxa"/>
          </w:tcPr>
          <w:p w:rsidR="00057F56" w:rsidRDefault="00057F56"/>
        </w:tc>
        <w:tc>
          <w:tcPr>
            <w:tcW w:w="1419" w:type="dxa"/>
          </w:tcPr>
          <w:p w:rsidR="00057F56" w:rsidRDefault="00057F56"/>
        </w:tc>
        <w:tc>
          <w:tcPr>
            <w:tcW w:w="710" w:type="dxa"/>
          </w:tcPr>
          <w:p w:rsidR="00057F56" w:rsidRDefault="00057F56"/>
        </w:tc>
        <w:tc>
          <w:tcPr>
            <w:tcW w:w="426" w:type="dxa"/>
          </w:tcPr>
          <w:p w:rsidR="00057F56" w:rsidRDefault="00057F56"/>
        </w:tc>
        <w:tc>
          <w:tcPr>
            <w:tcW w:w="1277" w:type="dxa"/>
          </w:tcPr>
          <w:p w:rsidR="00057F56" w:rsidRDefault="00057F56"/>
        </w:tc>
        <w:tc>
          <w:tcPr>
            <w:tcW w:w="3842" w:type="dxa"/>
            <w:gridSpan w:val="2"/>
            <w:shd w:val="clear" w:color="000000" w:fill="FFFFFF"/>
            <w:tcMar>
              <w:left w:w="34" w:type="dxa"/>
              <w:right w:w="34" w:type="dxa"/>
            </w:tcMar>
          </w:tcPr>
          <w:p w:rsidR="00057F56" w:rsidRDefault="008D6A55">
            <w:pPr>
              <w:spacing w:after="0" w:line="240" w:lineRule="auto"/>
              <w:jc w:val="right"/>
              <w:rPr>
                <w:sz w:val="24"/>
                <w:szCs w:val="24"/>
              </w:rPr>
            </w:pPr>
            <w:r>
              <w:rPr>
                <w:rFonts w:ascii="Times New Roman" w:hAnsi="Times New Roman" w:cs="Times New Roman"/>
                <w:color w:val="000000"/>
                <w:sz w:val="24"/>
                <w:szCs w:val="24"/>
              </w:rPr>
              <w:t>28.03.2022</w:t>
            </w:r>
          </w:p>
        </w:tc>
      </w:tr>
      <w:tr w:rsidR="00057F56">
        <w:trPr>
          <w:trHeight w:hRule="exact" w:val="277"/>
        </w:trPr>
        <w:tc>
          <w:tcPr>
            <w:tcW w:w="426" w:type="dxa"/>
          </w:tcPr>
          <w:p w:rsidR="00057F56" w:rsidRDefault="00057F56"/>
        </w:tc>
        <w:tc>
          <w:tcPr>
            <w:tcW w:w="710" w:type="dxa"/>
          </w:tcPr>
          <w:p w:rsidR="00057F56" w:rsidRDefault="00057F56"/>
        </w:tc>
        <w:tc>
          <w:tcPr>
            <w:tcW w:w="1419" w:type="dxa"/>
          </w:tcPr>
          <w:p w:rsidR="00057F56" w:rsidRDefault="00057F56"/>
        </w:tc>
        <w:tc>
          <w:tcPr>
            <w:tcW w:w="1419" w:type="dxa"/>
          </w:tcPr>
          <w:p w:rsidR="00057F56" w:rsidRDefault="00057F56"/>
        </w:tc>
        <w:tc>
          <w:tcPr>
            <w:tcW w:w="710" w:type="dxa"/>
          </w:tcPr>
          <w:p w:rsidR="00057F56" w:rsidRDefault="00057F56"/>
        </w:tc>
        <w:tc>
          <w:tcPr>
            <w:tcW w:w="426" w:type="dxa"/>
          </w:tcPr>
          <w:p w:rsidR="00057F56" w:rsidRDefault="00057F56"/>
        </w:tc>
        <w:tc>
          <w:tcPr>
            <w:tcW w:w="1277" w:type="dxa"/>
          </w:tcPr>
          <w:p w:rsidR="00057F56" w:rsidRDefault="00057F56"/>
        </w:tc>
        <w:tc>
          <w:tcPr>
            <w:tcW w:w="993" w:type="dxa"/>
          </w:tcPr>
          <w:p w:rsidR="00057F56" w:rsidRDefault="00057F56"/>
        </w:tc>
        <w:tc>
          <w:tcPr>
            <w:tcW w:w="2836" w:type="dxa"/>
          </w:tcPr>
          <w:p w:rsidR="00057F56" w:rsidRDefault="00057F56"/>
        </w:tc>
      </w:tr>
      <w:tr w:rsidR="00057F56">
        <w:trPr>
          <w:trHeight w:hRule="exact" w:val="416"/>
        </w:trPr>
        <w:tc>
          <w:tcPr>
            <w:tcW w:w="10221" w:type="dxa"/>
            <w:gridSpan w:val="9"/>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7F56">
        <w:trPr>
          <w:trHeight w:hRule="exact" w:val="775"/>
        </w:trPr>
        <w:tc>
          <w:tcPr>
            <w:tcW w:w="426" w:type="dxa"/>
          </w:tcPr>
          <w:p w:rsidR="00057F56" w:rsidRDefault="00057F56"/>
        </w:tc>
        <w:tc>
          <w:tcPr>
            <w:tcW w:w="710" w:type="dxa"/>
          </w:tcPr>
          <w:p w:rsidR="00057F56" w:rsidRDefault="00057F56"/>
        </w:tc>
        <w:tc>
          <w:tcPr>
            <w:tcW w:w="1419" w:type="dxa"/>
          </w:tcPr>
          <w:p w:rsidR="00057F56" w:rsidRDefault="00057F56"/>
        </w:tc>
        <w:tc>
          <w:tcPr>
            <w:tcW w:w="4834" w:type="dxa"/>
            <w:gridSpan w:val="5"/>
            <w:shd w:val="clear" w:color="000000" w:fill="FFFFFF"/>
            <w:tcMar>
              <w:left w:w="34" w:type="dxa"/>
              <w:right w:w="34" w:type="dxa"/>
            </w:tcMar>
          </w:tcPr>
          <w:p w:rsidR="00057F56" w:rsidRDefault="008D6A55">
            <w:pPr>
              <w:spacing w:after="0" w:line="240" w:lineRule="auto"/>
              <w:jc w:val="center"/>
              <w:rPr>
                <w:sz w:val="32"/>
                <w:szCs w:val="32"/>
              </w:rPr>
            </w:pPr>
            <w:r>
              <w:rPr>
                <w:rFonts w:ascii="Times New Roman" w:hAnsi="Times New Roman" w:cs="Times New Roman"/>
                <w:color w:val="000000"/>
                <w:sz w:val="32"/>
                <w:szCs w:val="32"/>
              </w:rPr>
              <w:t>Общая психология</w:t>
            </w:r>
          </w:p>
          <w:p w:rsidR="00057F56" w:rsidRDefault="008D6A55">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057F56" w:rsidRDefault="00057F56"/>
        </w:tc>
      </w:tr>
      <w:tr w:rsidR="00057F56">
        <w:trPr>
          <w:trHeight w:hRule="exact" w:val="277"/>
        </w:trPr>
        <w:tc>
          <w:tcPr>
            <w:tcW w:w="10221" w:type="dxa"/>
            <w:gridSpan w:val="9"/>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7F56">
        <w:trPr>
          <w:trHeight w:hRule="exact" w:val="1125"/>
        </w:trPr>
        <w:tc>
          <w:tcPr>
            <w:tcW w:w="426" w:type="dxa"/>
          </w:tcPr>
          <w:p w:rsidR="00057F56" w:rsidRDefault="00057F56"/>
        </w:tc>
        <w:tc>
          <w:tcPr>
            <w:tcW w:w="9795" w:type="dxa"/>
            <w:gridSpan w:val="8"/>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057F56" w:rsidRDefault="008D6A5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057F56" w:rsidRDefault="008D6A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7F56">
        <w:trPr>
          <w:trHeight w:hRule="exact" w:val="833"/>
        </w:trPr>
        <w:tc>
          <w:tcPr>
            <w:tcW w:w="10221" w:type="dxa"/>
            <w:gridSpan w:val="9"/>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57F56">
        <w:trPr>
          <w:trHeight w:hRule="exact" w:val="277"/>
        </w:trPr>
        <w:tc>
          <w:tcPr>
            <w:tcW w:w="3984" w:type="dxa"/>
            <w:gridSpan w:val="4"/>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7F56" w:rsidRDefault="00057F56"/>
        </w:tc>
        <w:tc>
          <w:tcPr>
            <w:tcW w:w="426" w:type="dxa"/>
          </w:tcPr>
          <w:p w:rsidR="00057F56" w:rsidRDefault="00057F56"/>
        </w:tc>
        <w:tc>
          <w:tcPr>
            <w:tcW w:w="1277" w:type="dxa"/>
          </w:tcPr>
          <w:p w:rsidR="00057F56" w:rsidRDefault="00057F56"/>
        </w:tc>
        <w:tc>
          <w:tcPr>
            <w:tcW w:w="993" w:type="dxa"/>
          </w:tcPr>
          <w:p w:rsidR="00057F56" w:rsidRDefault="00057F56"/>
        </w:tc>
        <w:tc>
          <w:tcPr>
            <w:tcW w:w="2836" w:type="dxa"/>
          </w:tcPr>
          <w:p w:rsidR="00057F56" w:rsidRDefault="00057F56"/>
        </w:tc>
      </w:tr>
      <w:tr w:rsidR="00057F56">
        <w:trPr>
          <w:trHeight w:hRule="exact" w:val="155"/>
        </w:trPr>
        <w:tc>
          <w:tcPr>
            <w:tcW w:w="426" w:type="dxa"/>
          </w:tcPr>
          <w:p w:rsidR="00057F56" w:rsidRDefault="00057F56"/>
        </w:tc>
        <w:tc>
          <w:tcPr>
            <w:tcW w:w="710" w:type="dxa"/>
          </w:tcPr>
          <w:p w:rsidR="00057F56" w:rsidRDefault="00057F56"/>
        </w:tc>
        <w:tc>
          <w:tcPr>
            <w:tcW w:w="1419" w:type="dxa"/>
          </w:tcPr>
          <w:p w:rsidR="00057F56" w:rsidRDefault="00057F56"/>
        </w:tc>
        <w:tc>
          <w:tcPr>
            <w:tcW w:w="1419" w:type="dxa"/>
          </w:tcPr>
          <w:p w:rsidR="00057F56" w:rsidRDefault="00057F56"/>
        </w:tc>
        <w:tc>
          <w:tcPr>
            <w:tcW w:w="710" w:type="dxa"/>
          </w:tcPr>
          <w:p w:rsidR="00057F56" w:rsidRDefault="00057F56"/>
        </w:tc>
        <w:tc>
          <w:tcPr>
            <w:tcW w:w="426" w:type="dxa"/>
          </w:tcPr>
          <w:p w:rsidR="00057F56" w:rsidRDefault="00057F56"/>
        </w:tc>
        <w:tc>
          <w:tcPr>
            <w:tcW w:w="1277" w:type="dxa"/>
          </w:tcPr>
          <w:p w:rsidR="00057F56" w:rsidRDefault="00057F56"/>
        </w:tc>
        <w:tc>
          <w:tcPr>
            <w:tcW w:w="993" w:type="dxa"/>
          </w:tcPr>
          <w:p w:rsidR="00057F56" w:rsidRDefault="00057F56"/>
        </w:tc>
        <w:tc>
          <w:tcPr>
            <w:tcW w:w="2836" w:type="dxa"/>
          </w:tcPr>
          <w:p w:rsidR="00057F56" w:rsidRDefault="00057F56"/>
        </w:tc>
      </w:tr>
      <w:tr w:rsidR="00057F5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ОБРАЗОВАНИЕ И НАУКА</w:t>
            </w:r>
          </w:p>
        </w:tc>
      </w:tr>
      <w:tr w:rsidR="00057F5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57F5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057F56">
        <w:trPr>
          <w:trHeight w:hRule="exact" w:val="402"/>
        </w:trPr>
        <w:tc>
          <w:tcPr>
            <w:tcW w:w="5118" w:type="dxa"/>
            <w:gridSpan w:val="6"/>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057F56">
        <w:trPr>
          <w:trHeight w:hRule="exact" w:val="307"/>
        </w:trPr>
        <w:tc>
          <w:tcPr>
            <w:tcW w:w="426" w:type="dxa"/>
          </w:tcPr>
          <w:p w:rsidR="00057F56" w:rsidRDefault="00057F56"/>
        </w:tc>
        <w:tc>
          <w:tcPr>
            <w:tcW w:w="710" w:type="dxa"/>
          </w:tcPr>
          <w:p w:rsidR="00057F56" w:rsidRDefault="00057F56"/>
        </w:tc>
        <w:tc>
          <w:tcPr>
            <w:tcW w:w="1419" w:type="dxa"/>
          </w:tcPr>
          <w:p w:rsidR="00057F56" w:rsidRDefault="00057F56"/>
        </w:tc>
        <w:tc>
          <w:tcPr>
            <w:tcW w:w="1419" w:type="dxa"/>
          </w:tcPr>
          <w:p w:rsidR="00057F56" w:rsidRDefault="00057F56"/>
        </w:tc>
        <w:tc>
          <w:tcPr>
            <w:tcW w:w="710" w:type="dxa"/>
          </w:tcPr>
          <w:p w:rsidR="00057F56" w:rsidRDefault="00057F56"/>
        </w:tc>
        <w:tc>
          <w:tcPr>
            <w:tcW w:w="426" w:type="dxa"/>
          </w:tcPr>
          <w:p w:rsidR="00057F56" w:rsidRDefault="00057F56"/>
        </w:tc>
        <w:tc>
          <w:tcPr>
            <w:tcW w:w="5118" w:type="dxa"/>
            <w:gridSpan w:val="3"/>
            <w:vMerge/>
            <w:shd w:val="clear" w:color="000000" w:fill="FFFFFF"/>
            <w:tcMar>
              <w:left w:w="34" w:type="dxa"/>
              <w:right w:w="34" w:type="dxa"/>
            </w:tcMar>
          </w:tcPr>
          <w:p w:rsidR="00057F56" w:rsidRDefault="00057F56"/>
        </w:tc>
      </w:tr>
      <w:tr w:rsidR="00057F56">
        <w:trPr>
          <w:trHeight w:hRule="exact" w:val="3238"/>
        </w:trPr>
        <w:tc>
          <w:tcPr>
            <w:tcW w:w="426" w:type="dxa"/>
          </w:tcPr>
          <w:p w:rsidR="00057F56" w:rsidRDefault="00057F56"/>
        </w:tc>
        <w:tc>
          <w:tcPr>
            <w:tcW w:w="710" w:type="dxa"/>
          </w:tcPr>
          <w:p w:rsidR="00057F56" w:rsidRDefault="00057F56"/>
        </w:tc>
        <w:tc>
          <w:tcPr>
            <w:tcW w:w="1419" w:type="dxa"/>
          </w:tcPr>
          <w:p w:rsidR="00057F56" w:rsidRDefault="00057F56"/>
        </w:tc>
        <w:tc>
          <w:tcPr>
            <w:tcW w:w="1419" w:type="dxa"/>
          </w:tcPr>
          <w:p w:rsidR="00057F56" w:rsidRDefault="00057F56"/>
        </w:tc>
        <w:tc>
          <w:tcPr>
            <w:tcW w:w="710" w:type="dxa"/>
          </w:tcPr>
          <w:p w:rsidR="00057F56" w:rsidRDefault="00057F56"/>
        </w:tc>
        <w:tc>
          <w:tcPr>
            <w:tcW w:w="426" w:type="dxa"/>
          </w:tcPr>
          <w:p w:rsidR="00057F56" w:rsidRDefault="00057F56"/>
        </w:tc>
        <w:tc>
          <w:tcPr>
            <w:tcW w:w="1277" w:type="dxa"/>
          </w:tcPr>
          <w:p w:rsidR="00057F56" w:rsidRDefault="00057F56"/>
        </w:tc>
        <w:tc>
          <w:tcPr>
            <w:tcW w:w="993" w:type="dxa"/>
          </w:tcPr>
          <w:p w:rsidR="00057F56" w:rsidRDefault="00057F56"/>
        </w:tc>
        <w:tc>
          <w:tcPr>
            <w:tcW w:w="2836" w:type="dxa"/>
          </w:tcPr>
          <w:p w:rsidR="00057F56" w:rsidRDefault="00057F56"/>
        </w:tc>
      </w:tr>
      <w:tr w:rsidR="00057F56">
        <w:trPr>
          <w:trHeight w:hRule="exact" w:val="277"/>
        </w:trPr>
        <w:tc>
          <w:tcPr>
            <w:tcW w:w="10079" w:type="dxa"/>
            <w:gridSpan w:val="9"/>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7F56">
        <w:trPr>
          <w:trHeight w:hRule="exact" w:val="1805"/>
        </w:trPr>
        <w:tc>
          <w:tcPr>
            <w:tcW w:w="10079" w:type="dxa"/>
            <w:gridSpan w:val="9"/>
            <w:shd w:val="clear" w:color="000000" w:fill="FFFFFF"/>
            <w:tcMar>
              <w:left w:w="34" w:type="dxa"/>
              <w:right w:w="34" w:type="dxa"/>
            </w:tcMar>
          </w:tcPr>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очной формы обучения 2022 года набора</w:t>
            </w:r>
          </w:p>
          <w:p w:rsidR="00057F56" w:rsidRPr="008D6A55" w:rsidRDefault="00057F56">
            <w:pPr>
              <w:spacing w:after="0" w:line="240" w:lineRule="auto"/>
              <w:jc w:val="center"/>
              <w:rPr>
                <w:sz w:val="24"/>
                <w:szCs w:val="24"/>
                <w:lang w:val="ru-RU"/>
              </w:rPr>
            </w:pPr>
          </w:p>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на 2022-2023 учебный год</w:t>
            </w:r>
          </w:p>
          <w:p w:rsidR="00057F56" w:rsidRPr="008D6A55" w:rsidRDefault="00057F56">
            <w:pPr>
              <w:spacing w:after="0" w:line="240" w:lineRule="auto"/>
              <w:jc w:val="center"/>
              <w:rPr>
                <w:sz w:val="24"/>
                <w:szCs w:val="24"/>
                <w:lang w:val="ru-RU"/>
              </w:rPr>
            </w:pPr>
          </w:p>
          <w:p w:rsidR="00057F56" w:rsidRDefault="008D6A55">
            <w:pPr>
              <w:spacing w:after="0" w:line="240" w:lineRule="auto"/>
              <w:jc w:val="center"/>
              <w:rPr>
                <w:sz w:val="24"/>
                <w:szCs w:val="24"/>
              </w:rPr>
            </w:pPr>
            <w:r>
              <w:rPr>
                <w:rFonts w:ascii="Times New Roman" w:hAnsi="Times New Roman" w:cs="Times New Roman"/>
                <w:color w:val="000000"/>
                <w:sz w:val="24"/>
                <w:szCs w:val="24"/>
              </w:rPr>
              <w:t>Омск, 2022</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7F56">
        <w:trPr>
          <w:trHeight w:hRule="exact" w:val="2222"/>
        </w:trPr>
        <w:tc>
          <w:tcPr>
            <w:tcW w:w="10788"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lastRenderedPageBreak/>
              <w:t>Составитель:</w:t>
            </w:r>
          </w:p>
          <w:p w:rsidR="00057F56" w:rsidRPr="008D6A55" w:rsidRDefault="00057F56">
            <w:pPr>
              <w:spacing w:after="0" w:line="240" w:lineRule="auto"/>
              <w:rPr>
                <w:sz w:val="24"/>
                <w:szCs w:val="24"/>
                <w:lang w:val="ru-RU"/>
              </w:rPr>
            </w:pP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8D6A55">
              <w:rPr>
                <w:rFonts w:ascii="Times New Roman" w:hAnsi="Times New Roman" w:cs="Times New Roman"/>
                <w:color w:val="000000"/>
                <w:sz w:val="24"/>
                <w:szCs w:val="24"/>
                <w:lang w:val="ru-RU"/>
              </w:rPr>
              <w:t>Довгань О.В.</w:t>
            </w:r>
          </w:p>
          <w:p w:rsidR="00057F56" w:rsidRPr="008D6A55" w:rsidRDefault="00057F56">
            <w:pPr>
              <w:spacing w:after="0" w:line="240" w:lineRule="auto"/>
              <w:rPr>
                <w:sz w:val="24"/>
                <w:szCs w:val="24"/>
                <w:lang w:val="ru-RU"/>
              </w:rPr>
            </w:pP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57F56" w:rsidRDefault="008D6A55">
            <w:pPr>
              <w:spacing w:after="0" w:line="240" w:lineRule="auto"/>
              <w:rPr>
                <w:sz w:val="24"/>
                <w:szCs w:val="24"/>
              </w:rPr>
            </w:pPr>
            <w:r>
              <w:rPr>
                <w:rFonts w:ascii="Times New Roman" w:hAnsi="Times New Roman" w:cs="Times New Roman"/>
                <w:color w:val="000000"/>
                <w:sz w:val="24"/>
                <w:szCs w:val="24"/>
              </w:rPr>
              <w:t>Протокол от 25.03.2022 г.  №8</w:t>
            </w:r>
          </w:p>
        </w:tc>
      </w:tr>
      <w:tr w:rsidR="00057F56" w:rsidRPr="008D6A55">
        <w:trPr>
          <w:trHeight w:hRule="exact" w:val="277"/>
        </w:trPr>
        <w:tc>
          <w:tcPr>
            <w:tcW w:w="10788"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D6A55">
              <w:rPr>
                <w:rFonts w:ascii="Times New Roman" w:hAnsi="Times New Roman" w:cs="Times New Roman"/>
                <w:color w:val="000000"/>
                <w:sz w:val="24"/>
                <w:szCs w:val="24"/>
                <w:lang w:val="ru-RU"/>
              </w:rPr>
              <w:t>Лопанова Е.В.</w:t>
            </w:r>
          </w:p>
        </w:tc>
      </w:tr>
    </w:tbl>
    <w:p w:rsidR="00057F56" w:rsidRPr="008D6A55" w:rsidRDefault="008D6A55">
      <w:pPr>
        <w:rPr>
          <w:sz w:val="0"/>
          <w:szCs w:val="0"/>
          <w:lang w:val="ru-RU"/>
        </w:rPr>
      </w:pPr>
      <w:r w:rsidRPr="008D6A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277"/>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7F56">
        <w:trPr>
          <w:trHeight w:hRule="exact" w:val="555"/>
        </w:trPr>
        <w:tc>
          <w:tcPr>
            <w:tcW w:w="9640" w:type="dxa"/>
          </w:tcPr>
          <w:p w:rsidR="00057F56" w:rsidRDefault="00057F56"/>
        </w:tc>
      </w:tr>
      <w:tr w:rsidR="00057F56">
        <w:trPr>
          <w:trHeight w:hRule="exact" w:val="8751"/>
        </w:trPr>
        <w:tc>
          <w:tcPr>
            <w:tcW w:w="9654"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1     Наименование дисциплины</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9     Методические указания для обучающихся по освоению дисциплины</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57F56" w:rsidRDefault="008D6A5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rsidRPr="008D6A55">
        <w:trPr>
          <w:trHeight w:hRule="exact" w:val="277"/>
        </w:trPr>
        <w:tc>
          <w:tcPr>
            <w:tcW w:w="9654"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57F56" w:rsidRPr="008D6A55">
        <w:trPr>
          <w:trHeight w:hRule="exact" w:val="14889"/>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8D6A55">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2022/2023 учебного года:</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57F56" w:rsidRPr="008D6A55" w:rsidRDefault="008D6A55">
      <w:pPr>
        <w:rPr>
          <w:sz w:val="0"/>
          <w:szCs w:val="0"/>
          <w:lang w:val="ru-RU"/>
        </w:rPr>
      </w:pPr>
      <w:r w:rsidRPr="008D6A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57F56" w:rsidRPr="008D6A55">
        <w:trPr>
          <w:trHeight w:hRule="exact" w:val="1125"/>
        </w:trPr>
        <w:tc>
          <w:tcPr>
            <w:tcW w:w="9654"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b/>
                <w:color w:val="000000"/>
                <w:sz w:val="24"/>
                <w:szCs w:val="24"/>
                <w:lang w:val="ru-RU"/>
              </w:rPr>
              <w:lastRenderedPageBreak/>
              <w:t>1. Наименование дисциплины: Б1.О.04.02 «Общая психология».</w:t>
            </w:r>
          </w:p>
          <w:p w:rsidR="00057F56" w:rsidRPr="008D6A55" w:rsidRDefault="008D6A55">
            <w:pPr>
              <w:spacing w:after="0" w:line="240" w:lineRule="auto"/>
              <w:rPr>
                <w:sz w:val="24"/>
                <w:szCs w:val="24"/>
                <w:lang w:val="ru-RU"/>
              </w:rPr>
            </w:pPr>
            <w:r w:rsidRPr="008D6A5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7F56" w:rsidRPr="008D6A55">
        <w:trPr>
          <w:trHeight w:hRule="exact" w:val="3399"/>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8D6A55">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7F56" w:rsidRPr="008D6A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b/>
                <w:color w:val="000000"/>
                <w:sz w:val="24"/>
                <w:szCs w:val="24"/>
                <w:lang w:val="ru-RU"/>
              </w:rPr>
              <w:t>Код компетенции: ОПК-1</w:t>
            </w:r>
          </w:p>
          <w:p w:rsidR="00057F56" w:rsidRPr="008D6A55" w:rsidRDefault="008D6A55">
            <w:pPr>
              <w:spacing w:after="0" w:line="240" w:lineRule="auto"/>
              <w:rPr>
                <w:sz w:val="24"/>
                <w:szCs w:val="24"/>
                <w:lang w:val="ru-RU"/>
              </w:rPr>
            </w:pPr>
            <w:r w:rsidRPr="008D6A55">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057F56">
        <w:trPr>
          <w:trHeight w:hRule="exact" w:val="585"/>
        </w:trPr>
        <w:tc>
          <w:tcPr>
            <w:tcW w:w="9654" w:type="dxa"/>
            <w:shd w:val="clear" w:color="000000" w:fill="FFFFFF"/>
            <w:tcMar>
              <w:left w:w="34" w:type="dxa"/>
              <w:right w:w="34" w:type="dxa"/>
            </w:tcMar>
          </w:tcPr>
          <w:p w:rsidR="00057F56" w:rsidRPr="008D6A55" w:rsidRDefault="00057F56">
            <w:pPr>
              <w:spacing w:after="0" w:line="240" w:lineRule="auto"/>
              <w:rPr>
                <w:sz w:val="24"/>
                <w:szCs w:val="24"/>
                <w:lang w:val="ru-RU"/>
              </w:rPr>
            </w:pPr>
          </w:p>
          <w:p w:rsidR="00057F56" w:rsidRDefault="008D6A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7F56" w:rsidRPr="008D6A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057F56" w:rsidRPr="008D6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057F56" w:rsidRPr="008D6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057F56" w:rsidRPr="008D6A55">
        <w:trPr>
          <w:trHeight w:hRule="exact" w:val="277"/>
        </w:trPr>
        <w:tc>
          <w:tcPr>
            <w:tcW w:w="9640" w:type="dxa"/>
          </w:tcPr>
          <w:p w:rsidR="00057F56" w:rsidRPr="008D6A55" w:rsidRDefault="00057F56">
            <w:pPr>
              <w:rPr>
                <w:lang w:val="ru-RU"/>
              </w:rPr>
            </w:pPr>
          </w:p>
        </w:tc>
      </w:tr>
      <w:tr w:rsidR="00057F56" w:rsidRPr="008D6A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b/>
                <w:color w:val="000000"/>
                <w:sz w:val="24"/>
                <w:szCs w:val="24"/>
                <w:lang w:val="ru-RU"/>
              </w:rPr>
              <w:t>Код компетенции: ОПК-6</w:t>
            </w:r>
          </w:p>
          <w:p w:rsidR="00057F56" w:rsidRPr="008D6A55" w:rsidRDefault="008D6A55">
            <w:pPr>
              <w:spacing w:after="0" w:line="240" w:lineRule="auto"/>
              <w:rPr>
                <w:sz w:val="24"/>
                <w:szCs w:val="24"/>
                <w:lang w:val="ru-RU"/>
              </w:rPr>
            </w:pPr>
            <w:r w:rsidRPr="008D6A55">
              <w:rPr>
                <w:rFonts w:ascii="Times New Roman" w:hAnsi="Times New Roman" w:cs="Times New Roman"/>
                <w:b/>
                <w:color w:val="000000"/>
                <w:sz w:val="24"/>
                <w:szCs w:val="24"/>
                <w:lang w:val="ru-RU"/>
              </w:rPr>
              <w:t>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rsidR="00057F56">
        <w:trPr>
          <w:trHeight w:hRule="exact" w:val="585"/>
        </w:trPr>
        <w:tc>
          <w:tcPr>
            <w:tcW w:w="9654" w:type="dxa"/>
            <w:shd w:val="clear" w:color="000000" w:fill="FFFFFF"/>
            <w:tcMar>
              <w:left w:w="34" w:type="dxa"/>
              <w:right w:w="34" w:type="dxa"/>
            </w:tcMar>
          </w:tcPr>
          <w:p w:rsidR="00057F56" w:rsidRPr="008D6A55" w:rsidRDefault="00057F56">
            <w:pPr>
              <w:spacing w:after="0" w:line="240" w:lineRule="auto"/>
              <w:rPr>
                <w:sz w:val="24"/>
                <w:szCs w:val="24"/>
                <w:lang w:val="ru-RU"/>
              </w:rPr>
            </w:pPr>
          </w:p>
          <w:p w:rsidR="00057F56" w:rsidRDefault="008D6A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7F56" w:rsidRPr="008D6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ОПК-6.1 знать современные способы изучения потребностей и запросов целевой аудитории</w:t>
            </w:r>
          </w:p>
        </w:tc>
      </w:tr>
      <w:tr w:rsidR="00057F56" w:rsidRPr="008D6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ОПК-6.2 знать способы стимулирования интереса к психологическим знаниям, практике и услугам</w:t>
            </w:r>
          </w:p>
        </w:tc>
      </w:tr>
      <w:tr w:rsidR="00057F56" w:rsidRPr="008D6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ОПК-6.3 уметь оценивать и удовлетворять потребности и запросы целевой аудитории в психологических знаниях, практике и услугах</w:t>
            </w:r>
          </w:p>
        </w:tc>
      </w:tr>
      <w:tr w:rsidR="00057F56" w:rsidRPr="008D6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ОПК-6.4 уметь стимулировать интерес целевой аудитории к психологическим знаниям, практике и услугам</w:t>
            </w:r>
          </w:p>
        </w:tc>
      </w:tr>
      <w:tr w:rsidR="00057F56" w:rsidRPr="008D6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ОПК-6.5 владеть способами оценивания и удовлетворения запросов целевой аудитории для стимулирования интереса к психологическим знаниям, практике и услугам</w:t>
            </w:r>
          </w:p>
        </w:tc>
      </w:tr>
      <w:tr w:rsidR="00057F56" w:rsidRPr="008D6A55">
        <w:trPr>
          <w:trHeight w:hRule="exact" w:val="416"/>
        </w:trPr>
        <w:tc>
          <w:tcPr>
            <w:tcW w:w="9640" w:type="dxa"/>
          </w:tcPr>
          <w:p w:rsidR="00057F56" w:rsidRPr="008D6A55" w:rsidRDefault="00057F56">
            <w:pPr>
              <w:rPr>
                <w:lang w:val="ru-RU"/>
              </w:rPr>
            </w:pPr>
          </w:p>
        </w:tc>
      </w:tr>
      <w:tr w:rsidR="00057F56" w:rsidRPr="008D6A55">
        <w:trPr>
          <w:trHeight w:hRule="exact" w:val="304"/>
        </w:trPr>
        <w:tc>
          <w:tcPr>
            <w:tcW w:w="9654"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57F56" w:rsidRPr="008D6A55">
        <w:trPr>
          <w:trHeight w:hRule="exact" w:val="1366"/>
        </w:trPr>
        <w:tc>
          <w:tcPr>
            <w:tcW w:w="9654" w:type="dxa"/>
            <w:shd w:val="clear" w:color="000000" w:fill="FFFFFF"/>
            <w:tcMar>
              <w:left w:w="34" w:type="dxa"/>
              <w:right w:w="34" w:type="dxa"/>
            </w:tcMar>
          </w:tcPr>
          <w:p w:rsidR="00057F56" w:rsidRPr="008D6A55" w:rsidRDefault="00057F56">
            <w:pPr>
              <w:spacing w:after="0" w:line="240" w:lineRule="auto"/>
              <w:jc w:val="both"/>
              <w:rPr>
                <w:sz w:val="24"/>
                <w:szCs w:val="24"/>
                <w:lang w:val="ru-RU"/>
              </w:rPr>
            </w:pP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Дисциплина Б1.О.04.02 «Общая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rsidR="00057F56" w:rsidRPr="008D6A55" w:rsidRDefault="008D6A55">
      <w:pPr>
        <w:rPr>
          <w:sz w:val="0"/>
          <w:szCs w:val="0"/>
          <w:lang w:val="ru-RU"/>
        </w:rPr>
      </w:pPr>
      <w:r w:rsidRPr="008D6A5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57F56" w:rsidRPr="008D6A5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Default="008D6A5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Коды</w:t>
            </w:r>
          </w:p>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форми-</w:t>
            </w:r>
          </w:p>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руемых</w:t>
            </w:r>
          </w:p>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компе-</w:t>
            </w:r>
          </w:p>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тенций</w:t>
            </w:r>
          </w:p>
        </w:tc>
      </w:tr>
      <w:tr w:rsidR="00057F5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Default="008D6A5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Default="00057F56"/>
        </w:tc>
      </w:tr>
      <w:tr w:rsidR="00057F56" w:rsidRPr="008D6A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Pr="008D6A55" w:rsidRDefault="00057F56">
            <w:pPr>
              <w:rPr>
                <w:lang w:val="ru-RU"/>
              </w:rPr>
            </w:pPr>
          </w:p>
        </w:tc>
      </w:tr>
      <w:tr w:rsidR="00057F5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Pr="008D6A55" w:rsidRDefault="008D6A55">
            <w:pPr>
              <w:spacing w:after="0" w:line="240" w:lineRule="auto"/>
              <w:jc w:val="center"/>
              <w:rPr>
                <w:lang w:val="ru-RU"/>
              </w:rPr>
            </w:pPr>
            <w:r w:rsidRPr="008D6A55">
              <w:rPr>
                <w:rFonts w:ascii="Times New Roman" w:hAnsi="Times New Roman" w:cs="Times New Roman"/>
                <w:color w:val="000000"/>
                <w:lang w:val="ru-RU"/>
              </w:rPr>
              <w:t>Знания и умения, сформированные в процессе изучения учебных предметов в образовательной организации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Default="008D6A55">
            <w:pPr>
              <w:spacing w:after="0" w:line="240" w:lineRule="auto"/>
              <w:jc w:val="center"/>
            </w:pPr>
            <w:r>
              <w:rPr>
                <w:rFonts w:ascii="Times New Roman" w:hAnsi="Times New Roman" w:cs="Times New Roman"/>
                <w:color w:val="000000"/>
              </w:rPr>
              <w:t>Практикум по общей психологии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Default="008D6A55">
            <w:pPr>
              <w:spacing w:after="0" w:line="240" w:lineRule="auto"/>
              <w:jc w:val="center"/>
              <w:rPr>
                <w:sz w:val="24"/>
                <w:szCs w:val="24"/>
              </w:rPr>
            </w:pPr>
            <w:r>
              <w:rPr>
                <w:rFonts w:ascii="Times New Roman" w:hAnsi="Times New Roman" w:cs="Times New Roman"/>
                <w:color w:val="000000"/>
                <w:sz w:val="24"/>
                <w:szCs w:val="24"/>
              </w:rPr>
              <w:t>ОПК-6, ОПК-1</w:t>
            </w:r>
          </w:p>
        </w:tc>
      </w:tr>
      <w:tr w:rsidR="00057F56" w:rsidRPr="008D6A55">
        <w:trPr>
          <w:trHeight w:hRule="exact" w:val="1264"/>
        </w:trPr>
        <w:tc>
          <w:tcPr>
            <w:tcW w:w="9654" w:type="dxa"/>
            <w:gridSpan w:val="6"/>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7F56">
        <w:trPr>
          <w:trHeight w:hRule="exact" w:val="723"/>
        </w:trPr>
        <w:tc>
          <w:tcPr>
            <w:tcW w:w="9654" w:type="dxa"/>
            <w:gridSpan w:val="6"/>
            <w:shd w:val="clear" w:color="000000" w:fill="FFFFFF"/>
            <w:tcMar>
              <w:left w:w="34" w:type="dxa"/>
              <w:right w:w="34" w:type="dxa"/>
            </w:tcMar>
          </w:tcPr>
          <w:p w:rsidR="00057F56" w:rsidRPr="008D6A55" w:rsidRDefault="008D6A55">
            <w:pPr>
              <w:spacing w:after="0" w:line="240" w:lineRule="auto"/>
              <w:jc w:val="center"/>
              <w:rPr>
                <w:sz w:val="24"/>
                <w:szCs w:val="24"/>
                <w:lang w:val="ru-RU"/>
              </w:rPr>
            </w:pPr>
            <w:r w:rsidRPr="008D6A55">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057F56" w:rsidRDefault="008D6A55">
            <w:pPr>
              <w:spacing w:after="0" w:line="240" w:lineRule="auto"/>
              <w:jc w:val="center"/>
              <w:rPr>
                <w:sz w:val="24"/>
                <w:szCs w:val="24"/>
              </w:rPr>
            </w:pPr>
            <w:r>
              <w:rPr>
                <w:rFonts w:ascii="Times New Roman" w:hAnsi="Times New Roman" w:cs="Times New Roman"/>
                <w:color w:val="000000"/>
                <w:sz w:val="24"/>
                <w:szCs w:val="24"/>
              </w:rPr>
              <w:t>Из них:</w:t>
            </w:r>
          </w:p>
        </w:tc>
      </w:tr>
      <w:tr w:rsidR="00057F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108</w:t>
            </w:r>
          </w:p>
        </w:tc>
      </w:tr>
      <w:tr w:rsidR="00057F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18</w:t>
            </w:r>
          </w:p>
        </w:tc>
      </w:tr>
      <w:tr w:rsidR="00057F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36</w:t>
            </w:r>
          </w:p>
        </w:tc>
      </w:tr>
      <w:tr w:rsidR="00057F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54</w:t>
            </w:r>
          </w:p>
        </w:tc>
      </w:tr>
      <w:tr w:rsidR="00057F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36</w:t>
            </w:r>
          </w:p>
        </w:tc>
      </w:tr>
      <w:tr w:rsidR="00057F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416"/>
        </w:trPr>
        <w:tc>
          <w:tcPr>
            <w:tcW w:w="3970" w:type="dxa"/>
          </w:tcPr>
          <w:p w:rsidR="00057F56" w:rsidRDefault="00057F56"/>
        </w:tc>
        <w:tc>
          <w:tcPr>
            <w:tcW w:w="1702" w:type="dxa"/>
          </w:tcPr>
          <w:p w:rsidR="00057F56" w:rsidRDefault="00057F56"/>
        </w:tc>
        <w:tc>
          <w:tcPr>
            <w:tcW w:w="1702" w:type="dxa"/>
          </w:tcPr>
          <w:p w:rsidR="00057F56" w:rsidRDefault="00057F56"/>
        </w:tc>
        <w:tc>
          <w:tcPr>
            <w:tcW w:w="426" w:type="dxa"/>
          </w:tcPr>
          <w:p w:rsidR="00057F56" w:rsidRDefault="00057F56"/>
        </w:tc>
        <w:tc>
          <w:tcPr>
            <w:tcW w:w="852" w:type="dxa"/>
          </w:tcPr>
          <w:p w:rsidR="00057F56" w:rsidRDefault="00057F56"/>
        </w:tc>
        <w:tc>
          <w:tcPr>
            <w:tcW w:w="993" w:type="dxa"/>
          </w:tcPr>
          <w:p w:rsidR="00057F56" w:rsidRDefault="00057F56"/>
        </w:tc>
      </w:tr>
      <w:tr w:rsidR="00057F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зачеты 1</w:t>
            </w:r>
          </w:p>
        </w:tc>
      </w:tr>
      <w:tr w:rsidR="00057F56">
        <w:trPr>
          <w:trHeight w:hRule="exact" w:val="277"/>
        </w:trPr>
        <w:tc>
          <w:tcPr>
            <w:tcW w:w="3970" w:type="dxa"/>
          </w:tcPr>
          <w:p w:rsidR="00057F56" w:rsidRDefault="00057F56"/>
        </w:tc>
        <w:tc>
          <w:tcPr>
            <w:tcW w:w="1702" w:type="dxa"/>
          </w:tcPr>
          <w:p w:rsidR="00057F56" w:rsidRDefault="00057F56"/>
        </w:tc>
        <w:tc>
          <w:tcPr>
            <w:tcW w:w="1702" w:type="dxa"/>
          </w:tcPr>
          <w:p w:rsidR="00057F56" w:rsidRDefault="00057F56"/>
        </w:tc>
        <w:tc>
          <w:tcPr>
            <w:tcW w:w="426" w:type="dxa"/>
          </w:tcPr>
          <w:p w:rsidR="00057F56" w:rsidRDefault="00057F56"/>
        </w:tc>
        <w:tc>
          <w:tcPr>
            <w:tcW w:w="852" w:type="dxa"/>
          </w:tcPr>
          <w:p w:rsidR="00057F56" w:rsidRDefault="00057F56"/>
        </w:tc>
        <w:tc>
          <w:tcPr>
            <w:tcW w:w="993" w:type="dxa"/>
          </w:tcPr>
          <w:p w:rsidR="00057F56" w:rsidRDefault="00057F56"/>
        </w:tc>
      </w:tr>
      <w:tr w:rsidR="00057F56">
        <w:trPr>
          <w:trHeight w:hRule="exact" w:val="1666"/>
        </w:trPr>
        <w:tc>
          <w:tcPr>
            <w:tcW w:w="9654" w:type="dxa"/>
            <w:gridSpan w:val="6"/>
            <w:shd w:val="clear" w:color="000000" w:fill="FFFFFF"/>
            <w:tcMar>
              <w:left w:w="34" w:type="dxa"/>
              <w:right w:w="34" w:type="dxa"/>
            </w:tcMar>
          </w:tcPr>
          <w:p w:rsidR="00057F56" w:rsidRPr="008D6A55" w:rsidRDefault="00057F56">
            <w:pPr>
              <w:spacing w:after="0" w:line="240" w:lineRule="auto"/>
              <w:jc w:val="center"/>
              <w:rPr>
                <w:sz w:val="24"/>
                <w:szCs w:val="24"/>
                <w:lang w:val="ru-RU"/>
              </w:rPr>
            </w:pPr>
          </w:p>
          <w:p w:rsidR="00057F56" w:rsidRPr="008D6A55" w:rsidRDefault="008D6A55">
            <w:pPr>
              <w:spacing w:after="0" w:line="240" w:lineRule="auto"/>
              <w:jc w:val="center"/>
              <w:rPr>
                <w:sz w:val="24"/>
                <w:szCs w:val="24"/>
                <w:lang w:val="ru-RU"/>
              </w:rPr>
            </w:pPr>
            <w:r w:rsidRPr="008D6A5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7F56" w:rsidRPr="008D6A55" w:rsidRDefault="00057F56">
            <w:pPr>
              <w:spacing w:after="0" w:line="240" w:lineRule="auto"/>
              <w:jc w:val="center"/>
              <w:rPr>
                <w:sz w:val="24"/>
                <w:szCs w:val="24"/>
                <w:lang w:val="ru-RU"/>
              </w:rPr>
            </w:pPr>
          </w:p>
          <w:p w:rsidR="00057F56" w:rsidRDefault="008D6A5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7F56">
        <w:trPr>
          <w:trHeight w:hRule="exact" w:val="416"/>
        </w:trPr>
        <w:tc>
          <w:tcPr>
            <w:tcW w:w="3970" w:type="dxa"/>
          </w:tcPr>
          <w:p w:rsidR="00057F56" w:rsidRDefault="00057F56"/>
        </w:tc>
        <w:tc>
          <w:tcPr>
            <w:tcW w:w="1702" w:type="dxa"/>
          </w:tcPr>
          <w:p w:rsidR="00057F56" w:rsidRDefault="00057F56"/>
        </w:tc>
        <w:tc>
          <w:tcPr>
            <w:tcW w:w="1702" w:type="dxa"/>
          </w:tcPr>
          <w:p w:rsidR="00057F56" w:rsidRDefault="00057F56"/>
        </w:tc>
        <w:tc>
          <w:tcPr>
            <w:tcW w:w="426" w:type="dxa"/>
          </w:tcPr>
          <w:p w:rsidR="00057F56" w:rsidRDefault="00057F56"/>
        </w:tc>
        <w:tc>
          <w:tcPr>
            <w:tcW w:w="852" w:type="dxa"/>
          </w:tcPr>
          <w:p w:rsidR="00057F56" w:rsidRDefault="00057F56"/>
        </w:tc>
        <w:tc>
          <w:tcPr>
            <w:tcW w:w="993" w:type="dxa"/>
          </w:tcPr>
          <w:p w:rsidR="00057F56" w:rsidRDefault="00057F56"/>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Default="008D6A5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Default="008D6A5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Default="008D6A5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F56" w:rsidRDefault="008D6A55">
            <w:pPr>
              <w:spacing w:after="0" w:line="240" w:lineRule="auto"/>
              <w:jc w:val="center"/>
              <w:rPr>
                <w:sz w:val="24"/>
                <w:szCs w:val="24"/>
              </w:rPr>
            </w:pPr>
            <w:r>
              <w:rPr>
                <w:rFonts w:ascii="Times New Roman" w:hAnsi="Times New Roman" w:cs="Times New Roman"/>
                <w:color w:val="000000"/>
                <w:sz w:val="24"/>
                <w:szCs w:val="24"/>
              </w:rPr>
              <w:t>Часов</w:t>
            </w:r>
          </w:p>
        </w:tc>
      </w:tr>
      <w:tr w:rsidR="00057F5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r>
      <w:tr w:rsidR="00057F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Тема 2. Понятие о психике и её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6.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7.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8.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9.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10.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11.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12.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F56" w:rsidRDefault="00057F56"/>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13.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14.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lastRenderedPageBreak/>
              <w:t>Тема 15.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16.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17.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18.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19.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8.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9.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4</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10.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11.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12.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4</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13.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14.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15.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4</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16.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4</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17.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4</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18.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4</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19.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2</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057F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36</w:t>
            </w:r>
          </w:p>
        </w:tc>
      </w:tr>
      <w:tr w:rsidR="00057F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8</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Тема 2. Понятие о психике и её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8</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8</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8</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6</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6.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8</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Тема 7.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8</w:t>
            </w:r>
          </w:p>
        </w:tc>
      </w:tr>
      <w:tr w:rsidR="00057F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057F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0</w:t>
            </w:r>
          </w:p>
        </w:tc>
      </w:tr>
      <w:tr w:rsidR="00057F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057F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057F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color w:val="000000"/>
                <w:sz w:val="24"/>
                <w:szCs w:val="24"/>
              </w:rPr>
              <w:t>144</w:t>
            </w:r>
          </w:p>
        </w:tc>
      </w:tr>
      <w:tr w:rsidR="00057F56" w:rsidRPr="008D6A55">
        <w:trPr>
          <w:trHeight w:hRule="exact" w:val="6914"/>
        </w:trPr>
        <w:tc>
          <w:tcPr>
            <w:tcW w:w="9654" w:type="dxa"/>
            <w:gridSpan w:val="4"/>
            <w:shd w:val="clear" w:color="000000" w:fill="FFFFFF"/>
            <w:tcMar>
              <w:left w:w="34" w:type="dxa"/>
              <w:right w:w="34" w:type="dxa"/>
            </w:tcMar>
          </w:tcPr>
          <w:p w:rsidR="00057F56" w:rsidRPr="008D6A55" w:rsidRDefault="00057F56">
            <w:pPr>
              <w:spacing w:after="0" w:line="240" w:lineRule="auto"/>
              <w:jc w:val="both"/>
              <w:rPr>
                <w:sz w:val="20"/>
                <w:szCs w:val="20"/>
                <w:lang w:val="ru-RU"/>
              </w:rPr>
            </w:pPr>
          </w:p>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t>* Примечания:</w:t>
            </w:r>
          </w:p>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D6A5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057F56" w:rsidRPr="008D6A55" w:rsidRDefault="008D6A55">
      <w:pPr>
        <w:rPr>
          <w:sz w:val="0"/>
          <w:szCs w:val="0"/>
          <w:lang w:val="ru-RU"/>
        </w:rPr>
      </w:pPr>
      <w:r w:rsidRPr="008D6A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57F56" w:rsidRPr="008D6A55">
        <w:trPr>
          <w:trHeight w:hRule="exact" w:val="11058"/>
        </w:trPr>
        <w:tc>
          <w:tcPr>
            <w:tcW w:w="9654" w:type="dxa"/>
            <w:shd w:val="clear" w:color="000000" w:fill="FFFFFF"/>
            <w:tcMar>
              <w:left w:w="34" w:type="dxa"/>
              <w:right w:w="34" w:type="dxa"/>
            </w:tcMar>
          </w:tcPr>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7F56" w:rsidRPr="008D6A55" w:rsidRDefault="008D6A55">
            <w:pPr>
              <w:spacing w:after="0" w:line="240" w:lineRule="auto"/>
              <w:jc w:val="both"/>
              <w:rPr>
                <w:sz w:val="20"/>
                <w:szCs w:val="20"/>
                <w:lang w:val="ru-RU"/>
              </w:rPr>
            </w:pPr>
            <w:r w:rsidRPr="008D6A5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7F56">
        <w:trPr>
          <w:trHeight w:hRule="exact" w:val="585"/>
        </w:trPr>
        <w:tc>
          <w:tcPr>
            <w:tcW w:w="9654" w:type="dxa"/>
            <w:shd w:val="clear" w:color="000000" w:fill="FFFFFF"/>
            <w:tcMar>
              <w:left w:w="34" w:type="dxa"/>
              <w:right w:w="34" w:type="dxa"/>
            </w:tcMar>
          </w:tcPr>
          <w:p w:rsidR="00057F56" w:rsidRPr="008D6A55" w:rsidRDefault="00057F56">
            <w:pPr>
              <w:spacing w:after="0" w:line="240" w:lineRule="auto"/>
              <w:rPr>
                <w:sz w:val="24"/>
                <w:szCs w:val="24"/>
                <w:lang w:val="ru-RU"/>
              </w:rPr>
            </w:pPr>
          </w:p>
          <w:p w:rsidR="00057F56" w:rsidRDefault="008D6A5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7F56" w:rsidRPr="008D6A55">
        <w:trPr>
          <w:trHeight w:hRule="exact" w:val="277"/>
        </w:trPr>
        <w:tc>
          <w:tcPr>
            <w:tcW w:w="9654" w:type="dxa"/>
            <w:shd w:val="clear" w:color="000000" w:fill="FFFFFF"/>
            <w:tcMar>
              <w:left w:w="34" w:type="dxa"/>
              <w:right w:w="34" w:type="dxa"/>
            </w:tcMar>
          </w:tcPr>
          <w:p w:rsidR="00057F56" w:rsidRPr="008D6A55" w:rsidRDefault="008D6A55">
            <w:pPr>
              <w:spacing w:after="0" w:line="240" w:lineRule="auto"/>
              <w:jc w:val="center"/>
              <w:rPr>
                <w:sz w:val="24"/>
                <w:szCs w:val="24"/>
                <w:lang w:val="ru-RU"/>
              </w:rPr>
            </w:pPr>
            <w:r w:rsidRPr="008D6A55">
              <w:rPr>
                <w:rFonts w:ascii="Times New Roman" w:hAnsi="Times New Roman" w:cs="Times New Roman"/>
                <w:b/>
                <w:color w:val="000000"/>
                <w:sz w:val="24"/>
                <w:szCs w:val="24"/>
                <w:lang w:val="ru-RU"/>
              </w:rPr>
              <w:t>Тема 1. Введение в психологию. Общее представление об общей психологии.</w:t>
            </w:r>
          </w:p>
        </w:tc>
      </w:tr>
      <w:tr w:rsidR="00057F56">
        <w:trPr>
          <w:trHeight w:hRule="exact" w:val="3165"/>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Особенности психологии как науки. Научные и ненаучные психологические знания. Методологические принципы психологии: принципы детерминизма, единства сознания и деятельности, личностного подхода и развития. Понятие предмета и объекта науки. Структура психологии, ее основные отрасли. Задачи общей психологии. Проблема предмета психологии и основные этапы развития представлений о предмете психологии. Роль и место психологии в системе естественных и общественных наук. Классификация психических явлений. Естественнонаучная и гуманитарная парадигмы в психологии. Методы и методологические основы психологии. Уровни методологии: общая, специальная и частная. Частная методология: основные и вспомогательные методы исследования. Наблюдение и самонаблюдение. Естественный, лабораторный и формирующий эксперимент. Генетический метод. </w:t>
            </w:r>
            <w:r>
              <w:rPr>
                <w:rFonts w:ascii="Times New Roman" w:hAnsi="Times New Roman" w:cs="Times New Roman"/>
                <w:color w:val="000000"/>
                <w:sz w:val="24"/>
                <w:szCs w:val="24"/>
              </w:rPr>
              <w:t>Психологические тесты. Анализ</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rsidRPr="008D6A55">
        <w:trPr>
          <w:trHeight w:hRule="exact" w:val="826"/>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lastRenderedPageBreak/>
              <w:t>продуктов деятельности. Физиологические методы в психологии. Биографический метод. Социологические методы в психологии. Психологические техники. Моделирование в психологии. Классификация методов Б.Г. Ананьева</w:t>
            </w:r>
          </w:p>
        </w:tc>
      </w:tr>
      <w:tr w:rsidR="00057F56" w:rsidRPr="008D6A55">
        <w:trPr>
          <w:trHeight w:hRule="exact" w:val="304"/>
        </w:trPr>
        <w:tc>
          <w:tcPr>
            <w:tcW w:w="9654" w:type="dxa"/>
            <w:shd w:val="clear" w:color="000000" w:fill="FFFFFF"/>
            <w:tcMar>
              <w:left w:w="34" w:type="dxa"/>
              <w:right w:w="34" w:type="dxa"/>
            </w:tcMar>
          </w:tcPr>
          <w:p w:rsidR="00057F56" w:rsidRPr="008D6A55" w:rsidRDefault="008D6A55">
            <w:pPr>
              <w:spacing w:after="0" w:line="240" w:lineRule="auto"/>
              <w:jc w:val="center"/>
              <w:rPr>
                <w:sz w:val="24"/>
                <w:szCs w:val="24"/>
                <w:lang w:val="ru-RU"/>
              </w:rPr>
            </w:pPr>
            <w:r w:rsidRPr="008D6A55">
              <w:rPr>
                <w:rFonts w:ascii="Times New Roman" w:hAnsi="Times New Roman" w:cs="Times New Roman"/>
                <w:b/>
                <w:color w:val="000000"/>
                <w:sz w:val="24"/>
                <w:szCs w:val="24"/>
                <w:lang w:val="ru-RU"/>
              </w:rPr>
              <w:t>Тема 2. Понятие о психике и её эволюции.</w:t>
            </w:r>
          </w:p>
        </w:tc>
      </w:tr>
      <w:tr w:rsidR="00057F56" w:rsidRPr="008D6A55">
        <w:trPr>
          <w:trHeight w:hRule="exact" w:val="3801"/>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Появление психологических знаний. Психологические учения античности. Анимизм, антропоморфизм, гилозоизм как первые учения о душе. Учения Платона, Аристотеля, Демокрита. Функции души в работах древних философов. Психологические учения в Средневековье. Средневековое учение о гомункулюсе и его роли в управлении психикой и поведением человека. Положение психологии в эпоху Возрождения. Механистическое объяснение поведения животных, понимание функций души и ее роли в объяснении и управлении поведения человека. Дуализм: проблема и варианты решения, позитивная и негативная роль в развитии психологических знаний. Психофизическая (психофизиологическая) проблема в трудах Спинозы, Декарта, Лейбница, Гоббса. Ассоциационизм как новый способ объяснения психических явлений. Критика ассоциационизма. Интроспекция как метод исследования душевных явлений. Достоинства и недостатки метода. Критика интроспекции и интроспекционизма. Преобразование психологических знаний в 19 веке. Психология как самостоятельная, опытная и экспериментальная наука.</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3. Деятельность</w:t>
            </w:r>
          </w:p>
        </w:tc>
      </w:tr>
      <w:tr w:rsidR="00057F56">
        <w:trPr>
          <w:trHeight w:hRule="exact" w:val="2178"/>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Общее понятие о деятельности как форме взаимодействия человека с окружающей средой. Побудительные причины деятельности. Основные этапы формирования и развития потребности. Мотив деятельности. Ведущий мотив и мотивы – стимулы. Цель деятельности. Специфика деятельности человека и ее атрибуты. Деятельность человека и жизнедеятельность животных. Виды человеческой деятельности. Деятельность и развитие человека. Разработка и развитие теории деятельности в трудах российских ученых Структура деятельности. </w:t>
            </w:r>
            <w:r>
              <w:rPr>
                <w:rFonts w:ascii="Times New Roman" w:hAnsi="Times New Roman" w:cs="Times New Roman"/>
                <w:color w:val="000000"/>
                <w:sz w:val="24"/>
                <w:szCs w:val="24"/>
              </w:rPr>
              <w:t>Действие как центральный компонент деятельности. Основные характеристики действия.</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4. Ощущение</w:t>
            </w:r>
          </w:p>
        </w:tc>
      </w:tr>
      <w:tr w:rsidR="00057F56" w:rsidRPr="008D6A55">
        <w:trPr>
          <w:trHeight w:hRule="exact" w:val="5423"/>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Ощущение как чувственное отображение отдельных свойств предметов. Физиологические механизмы ощущений. Понятие об анализаторе: рецептор, проводящие пути (афферентные и эфферентные), кора головного мозга. Рефлекторный характер анализатора. Учения об ощущении. Закон о «специфической» энергии И. Мюллера. Концепция «зна- ков» Г. Гельмгольца. Ощущение как продукт исторического развития чело- века. Психофизика ощущений. Классификация ощущений. Интероцептивные, проприоцептивные и экстероцептивные ощущения. Контактные и дистантные ощущения. Закономерности ощущений. Характеристика основных видов ощущений. Кожные ощущения. Вкусовые и обонятельные ощущения. Слуховые ощущения. Зрительные ощущения. Понятие об осязании. Основные свойства и характеристики ощущений. Основные характеристики чувствительности анализаторов. Качество, интенсивность, пространственная локализация и длительность как основные характеристики ощущений. Нижний порог ощущений. Верхний порог ощущений. Диапазон чувствительности. Дифференциальный порог ощущений. Закон Вебера - Фейхнера. Оперативный порог. Временный порог. Латентный период реакции. Инерция. Взаимодействие ощущений. Сенсибилизация. Десенсибилизация. Синестезия. Компенсаторная чувствительность. Понятие сенсорной адаптации. Контраст ощущений. Развитие ощущений. Ощущения новорожденного. Особенности процесса развития зрения и слуха. Развитие речевого слуха. Развитие абсолютной чувствительности. Генетическая предрасположенность и возможность развития ощущений.</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5. Восприятие</w:t>
            </w:r>
          </w:p>
        </w:tc>
      </w:tr>
      <w:tr w:rsidR="00057F56">
        <w:trPr>
          <w:trHeight w:hRule="exact" w:val="1943"/>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Понятие о восприятии. Взаимосвязь ощущения и восприятия. Восприятие как целостное отражение предметов. Теории распознавания образов. Восприятие как сложный перцептивный процесс. Рефлекторная основа восприятия по И.П. ПАвлову Основные виды восприятия. Классификация видов восприятия. Виды восприятия по ведущему анализатору. Виды восприятия по отношению к объекту восприятия. Виды восприятия в зависимости от волевого усилия. Восприятие пространства, времени, движения. </w:t>
            </w:r>
            <w:r>
              <w:rPr>
                <w:rFonts w:ascii="Times New Roman" w:hAnsi="Times New Roman" w:cs="Times New Roman"/>
                <w:color w:val="000000"/>
                <w:sz w:val="24"/>
                <w:szCs w:val="24"/>
              </w:rPr>
              <w:t>Основные свойства восприятия: предметность, целостность, константность,</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3801"/>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lastRenderedPageBreak/>
              <w:t xml:space="preserve">осмысленность и обобщённость, апперцепция, активность. Понятие об иллюзии восприятия. Предмет и фон в восприятии. Условия выделения предмета из фона. Соотношение объекта и фона. Особенности восприятия целого и части. Основные свойства перцептивных образов. Основные подходы и теории восприятия. Проблема врожденного и приобретенного в развитии восприятия, две точки зрения: нативизм и эмпиризм. Факторы, влияющие на особенности восприятия величины предмета. Константность и контрастность предметов. Особенности восприятия формы предмета. Механизмы бинокулярного зрения. Восприятие трехмерного пространства и его физиологические механизмы. Понятие о конвергенции и дивергенции глаз. Механизмы ориентации в пространстве. Восприятие движения и времени. Механизмы восприятия движения. Опыты Э. Маха. Основные теории восприятия движения. Теория В. Вундта. Фи-феномен М. Вертгеймера. Теория восприятия в гештальтпсихологни. Механизмы восприятия времени. Понятие о временных отрезках. </w:t>
            </w:r>
            <w:r>
              <w:rPr>
                <w:rFonts w:ascii="Times New Roman" w:hAnsi="Times New Roman" w:cs="Times New Roman"/>
                <w:color w:val="000000"/>
                <w:sz w:val="24"/>
                <w:szCs w:val="24"/>
              </w:rPr>
              <w:t>Факторы, определяющие особенности восприятия времени.</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6. Эмоции</w:t>
            </w:r>
          </w:p>
        </w:tc>
      </w:tr>
      <w:tr w:rsidR="00057F56">
        <w:trPr>
          <w:trHeight w:hRule="exact" w:val="4612"/>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Основные направления в развитии представлений об эмоциях.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Биологическая целесообразность эмоций. Эмоции и процессы познания. Эмоции и процессы мотивации. Функции эмоций. Динамика эмоций и закономерности протекания эмоционального процесса. Физиологические основы и психологические теории эмоций: биологическая концепция Ч. Дарвина, периферическая теория Джеймса- Ланге, теория Кеннона-Барда, теория когнитивного диссонанса Л. Фестингера, информационная теория эмоций П. Симонова Физиологические основы эмоций. Роль второй сигнальной системы в формировании эмоций.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w:t>
            </w:r>
            <w:r>
              <w:rPr>
                <w:rFonts w:ascii="Times New Roman" w:hAnsi="Times New Roman" w:cs="Times New Roman"/>
                <w:color w:val="000000"/>
                <w:sz w:val="24"/>
                <w:szCs w:val="24"/>
              </w:rPr>
              <w:t>Индивидуальные различия в эмоциональных проявлениях.</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7. Воля</w:t>
            </w:r>
          </w:p>
        </w:tc>
      </w:tr>
      <w:tr w:rsidR="00057F56" w:rsidRPr="008D6A55">
        <w:trPr>
          <w:trHeight w:hRule="exact" w:val="5423"/>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Понятие воли, волевого действия и волевой регуляции. Критерии выделения волевых действий и волевой регуляции. Соотношение волевой и произвольной регуляции. Различные подходи к пониманию и исследованию воли. Основные психологические теории воли. Проблема воли в работах античных философов, проблема воли во времена средневековья. Подход И. П. Павлова к рассмотрению проблемы воли. Трактовка воли с позиции бихевиоризма. Концепция воли в работах Н. А. Бернштейна. Психоаналитические концепции воли. Функции воли в различных подходах. Физиологические и мотивационные аспекты волевых действий. Физиологические основы воли. Апраксия и абулия. Роль второй сигнальной системы в формировании волевых действий. Основные и побочные мотивы волевых действий. Роль потребностей, эмоций, интересов и мировоззрения в формировании волевых действий. Выбор мотивов и целей. Регуляция побуждения к действиям. Организация психических процессов в систему. Мобилизация физических и психических возможностей при достижении поставленных целей. Волевая регуляция человеческого поведения. Структура волевых действий. Виды волевого действия. Волевые качества. Исследование воли как психического процесса. Психологические механизмы волевой регуляции. Роль различных процессов в волевой регуляции. Волевое усилие как механизм волевой регуляции, развитие волевой регуляции в онтогенезе. Волевые свойства личности. Воспитание и самовоспитание воли. Решительность и процесс принятия решения. Типы решительности по Джемсу. Борьба мотивов и исполнение принятого решения.</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8. Память</w:t>
            </w:r>
          </w:p>
        </w:tc>
      </w:tr>
      <w:tr w:rsidR="00057F56">
        <w:trPr>
          <w:trHeight w:hRule="exact" w:val="640"/>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Память как психический процесс (определение и общая характерисика). </w:t>
            </w:r>
            <w:r>
              <w:rPr>
                <w:rFonts w:ascii="Times New Roman" w:hAnsi="Times New Roman" w:cs="Times New Roman"/>
                <w:color w:val="000000"/>
                <w:sz w:val="24"/>
                <w:szCs w:val="24"/>
              </w:rPr>
              <w:t>Основные механизмы памяти: запечатление, сохранение, узнавание и воспроизведение.</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8128"/>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lastRenderedPageBreak/>
              <w:t xml:space="preserve">История исследования процессов памяти. Понятие об ассоциациях. Труды Аристотеля. Ассоциативная психология Д. Юма, У. Джемса, Г. Спенсера. Проблема ассоциаций в трудах И. М. Сеченова и И. П. Павлова. Экспериментальные исследования закономерностей проявления ассоциаций. Г. Эббингауз: значимость событий для ассоциаций, «эффект края», закон забывания. Проблема памяти в гештальтпсихологии. Квазипотребность. Проблемы памяти в исследованиях представителей бихевиоризма и психоанализа. Смысловая теория А. Бине и К. Бюлера. Проблема формирование высших форм памяти в исследованиях П. Жане и Л. С. Выготского. Физиологические основы памяти. 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Двигательная память. Эмоциональная память. Образная память. Словесно-логическая память. Произвольная и непроизвольная память. Кратковременная, долговременная и оперативная память. Основные процессы и механизмы памяти. Основные виды запоминания: произвольное и непроизвольное. Заучивание. Понятие о мнемпческой деятельности. Осмысленное и механическое запоминание. Метод повторения. Целостный, частичный и комбинационный способы запо-минания. Динамическое и статическое сохранение информации. Воспроизведение как процесс воссоздания образа. Преднамеренное и непреднамеренное воспроизведение. Припоминание. Узнавание и его отличие от воспроизведения. Связь процессов узнавания и воспроизведения с мышлением и волей. Основные формы забывания. «Уровни памяти». Закон забывания Эббингауза. Способы замедления процессов забывания. Явление реминисценции. Ошибочное узнавание как форма забывания. Исследования явления ретроактивного торможения в работах А. А. Смирнова. Понятие о ретроградной амнезии. Индивидуальные особенности памяти и ее развитие. Различия в продуктивности заучивания. Исследования феноменальной памяти, проведенные А. Р. Лурией. Типы памяти. Зрительная память. Слуховая память. Двигательная память. Смешанные типы памяти. Зависимость типа памяти от особенностей воспитания. Основные периоды разлития памяти. Первичные проявления памяти у младенца. Понятие о «скрытом периоде». Особенности развития памяти в школьные годы. </w:t>
            </w:r>
            <w:r>
              <w:rPr>
                <w:rFonts w:ascii="Times New Roman" w:hAnsi="Times New Roman" w:cs="Times New Roman"/>
                <w:color w:val="000000"/>
                <w:sz w:val="24"/>
                <w:szCs w:val="24"/>
              </w:rPr>
              <w:t>Основные нарушения памяти. Амнезия. Прогрессирующая амнезия. Закон Рибо.</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9. Внимание</w:t>
            </w:r>
          </w:p>
        </w:tc>
      </w:tr>
      <w:tr w:rsidR="00057F56" w:rsidRPr="008D6A55">
        <w:trPr>
          <w:trHeight w:hRule="exact" w:val="3801"/>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Внимание как психический феномен. Основные характеристики вни- мания. Внимание и сознание. Физиологические механизмы внимания и ориентировочный рефлекс. Классификация теорий внимания по Н. Н. Ланге. Теория внимания Т. Рибо. Концепция внимания П. Я. Гальперина. Концепция установки Д. Н. Узнадзе и внимание Теории внимания. Моторная теория Т.Рибо. Теория А.А.Ухтомского. Концепция внимания П.Я.Гальперина. Виды внимания. Непроизвольное внимание. Произвольное внимание. Послепроизвольное внимание, условия его возникновения. Сосредоточенность внимания. Устойчивость внимания. Объем внимания. Распределение внимания. Переключаемость внимания. Основные Свойства внимания: объём, концентрация, устойчивость, колебания, переключение и распределение, вынимание и сознание. Ясность и отчётливость содержания сознания – основная феноменальная характеристика внимания.вынимание и деятельность. Связь внимания с механизмами регуляции и организации деятельности. Развитие внимания. Основные этапы развития внимания ребенка. Факторы, определяющие развитие внимания (по Л. С. Выготскому).</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10. Мышление</w:t>
            </w:r>
          </w:p>
        </w:tc>
      </w:tr>
      <w:tr w:rsidR="00057F56">
        <w:trPr>
          <w:trHeight w:hRule="exact" w:val="2853"/>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Общее представление о мышлении. Физиологическая основа мышления. Две стадии мышления: допонятийное и понятийное мышление. Отличие мышления от непосредственно- чувственного познания. Формы мыслительного процесса: формирование и усвоение понятий, суждений и умозаключений; решение проблем (мыслительных задач). Понятие. Суждение. Умозаключение. Индукция. Дедукция. Аналогия. Мыслительные операции. Анализ. Синтез. Сравнение. Обобщение. Абстрагирование. Конкретизация. Систематизация (классификация). Виды мышления: наглядно-действенное, наглядно-образное и словесно-логическое. Образное мышление и воображение. Типы и виды мышления. Дискурсивное (умозаключающее) и интуитивное мышление. </w:t>
            </w:r>
            <w:r>
              <w:rPr>
                <w:rFonts w:ascii="Times New Roman" w:hAnsi="Times New Roman" w:cs="Times New Roman"/>
                <w:color w:val="000000"/>
                <w:sz w:val="24"/>
                <w:szCs w:val="24"/>
              </w:rPr>
              <w:t>Предметно-действенное, наглядно-образное и словесно-логическое</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2448"/>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lastRenderedPageBreak/>
              <w:t xml:space="preserve">мышление. Теоретическое (концептуальное) и практическое мышление. Аналитическое (логическое) мышление. Реалистическое мышление. Аутическое мышление. Продуктивное. Непроизвольное и произвольное мышление. Самостоятельность мышления. Инициативность. Глубина. Широта. Быстрота. Оригинальность. Пытливость. Критичность. Мышление и творческая личность. Мышление и интеллект. Мышление как форма познавательной деятельности субъекта. Фило-, социо- и онтогенез мышления. Развитие понятийного мышления. Язык, сознание и мышление. Исследования мышления с позиций деятельностного подхода. </w:t>
            </w:r>
            <w:r>
              <w:rPr>
                <w:rFonts w:ascii="Times New Roman" w:hAnsi="Times New Roman" w:cs="Times New Roman"/>
                <w:color w:val="000000"/>
                <w:sz w:val="24"/>
                <w:szCs w:val="24"/>
              </w:rPr>
              <w:t>Общая характеристика воображения и его роль в психической деятельности.</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11. Воображение</w:t>
            </w:r>
          </w:p>
        </w:tc>
      </w:tr>
      <w:tr w:rsidR="00057F56">
        <w:trPr>
          <w:trHeight w:hRule="exact" w:val="4341"/>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Связь воображения с регуляцией органических процессов и движений. Виды воображения. Классификация воображения по степени преднамеренности: произвольное и непроизвольное воображение. Воссоздающее воображение. Творческое воображение. Мечта. Пространственное воображение. Активное и пассивное воображение. Механизмы переработки представлений в воображаемые образы. Основные этапы формирования воображаемых образов. Анализ, абстрагирование, синтез. Агглютинация как механизм формирования образов воображения. Схематизация и акцентировка. Индивидуальные особенности воображения и его развитие. Различия между людьми по степени развития воображения и по типу представлении, которыми они оперируют чаще всего. Характеристика степени развития воображения. Основные типы воображения. Этапы развития воображения. Индивидуальный характер развития воображения. Воображение и творчество. Общее представление о творчестве. Значение воображения для творчества. Концепция Т. Рибо. Этапы творчества по Г. Уоллесу. </w:t>
            </w:r>
            <w:r>
              <w:rPr>
                <w:rFonts w:ascii="Times New Roman" w:hAnsi="Times New Roman" w:cs="Times New Roman"/>
                <w:color w:val="000000"/>
                <w:sz w:val="24"/>
                <w:szCs w:val="24"/>
              </w:rPr>
              <w:t>Уровни творческих задач по Г. С. Альтшуллеру.</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12. Речь</w:t>
            </w:r>
          </w:p>
        </w:tc>
      </w:tr>
      <w:tr w:rsidR="00057F56">
        <w:trPr>
          <w:trHeight w:hRule="exact" w:val="2989"/>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Понятие речевой деятельности, виды и функции речи. Устная, письменная, монологическая, диалогическая, внутренняя речь. Функции речи: коммуникативная, сигнификативная, индикативная. Теории порождения и восприятия речи. Речь и язык. Слово и его значение. Речь как процесс словесного общения. Эмоционально- выразительная сторона речи. Речь и личность. Лексический, грамматический и фонетический состав языка. Соотношение врожденных и сформированных структур речи. Теория научения. Теория специфических задатков Н. Хомского. Когнитивная теория Ж. Пиаже. Теория Л. С. Выготского. Проблемы взаимоотношения мышления и речи. Физиологические системы речи: периферические и центральные. Центры Вернике, Брока. Развитие речи у ребенка. Основные этапы формирования речи. Роль взрослого в формировании речи ребенка. </w:t>
            </w:r>
            <w:r>
              <w:rPr>
                <w:rFonts w:ascii="Times New Roman" w:hAnsi="Times New Roman" w:cs="Times New Roman"/>
                <w:color w:val="000000"/>
                <w:sz w:val="24"/>
                <w:szCs w:val="24"/>
              </w:rPr>
              <w:t>Развитие речи в процессе изучения языка.</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13. Психические состояния</w:t>
            </w:r>
          </w:p>
        </w:tc>
      </w:tr>
      <w:tr w:rsidR="00057F56">
        <w:trPr>
          <w:trHeight w:hRule="exact" w:val="4697"/>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Психические состояния и их место среди других психических явлений. Функции психических состояний. Классификация психических состояний. Диагностика психических состояний. Управление психическими состояниями. Развитие учения о психических состояниях. Характеристика состояний организма и психики. Типичные функциональные состояния. Сон. Типология стресса. Общие черты психического стресса. Пограничные состояния и адаптация. Механизмы психической адаптации по Ю. А. Александровскому. Адаптационный барьер. Факторы, обусловливающие функциональное состояние и состояние психики. Настроение. Страсть. Аффект. Отличительные признаки аффекта. Законы развития аффекта. Физиологическая основа аффекта. Фрустрация. Основные причины фрустрации. Фиксация фрустрации. Пути выхода из фрустрации. Эмоциональный стресс. Стресс как неспецифическая реакция организма. Ос-новные стадии стресса но Г. 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 </w:t>
            </w:r>
            <w:r>
              <w:rPr>
                <w:rFonts w:ascii="Times New Roman" w:hAnsi="Times New Roman" w:cs="Times New Roman"/>
                <w:color w:val="000000"/>
                <w:sz w:val="24"/>
                <w:szCs w:val="24"/>
              </w:rPr>
              <w:t>Функции психологической защиты и</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285"/>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lastRenderedPageBreak/>
              <w:t>классификация видов психологической защиты.</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14. Понятие личности</w:t>
            </w:r>
          </w:p>
        </w:tc>
      </w:tr>
      <w:tr w:rsidR="00057F56" w:rsidRPr="008D6A55">
        <w:trPr>
          <w:trHeight w:hRule="exact" w:val="3260"/>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Понятие личности в системе человекознания. Понятие личности в общей, дифференциальной и социальной психологии. Представление о личности в других науках.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Самосознание, Я- концепция, идентичность. Психологические признаки личности. Роли, статусы, позиция. Социально-психологическая оценка конформизма личности. Проблемы психологии личности струдах российских и зарубежных психологов. Психодинамические, социодинамические и интеракционистские теории личности. Личность и ее проблемы в трудах Л.С. Выготского, А.Н. Леонтьева, В.Н. Мясищева, А.Г. Асмолову, Б.Г. Ананьеву и т.д.</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15. Направленность</w:t>
            </w:r>
          </w:p>
        </w:tc>
      </w:tr>
      <w:tr w:rsidR="00057F56" w:rsidRPr="008D6A55">
        <w:trPr>
          <w:trHeight w:hRule="exact" w:val="1907"/>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Основные формы направленности личности: влечение, желание, стремление, интересы, идеалы, убеждения, ценностные ориентации, мотивы, цели, мировоззрение (понятия и содержание). Цель. Основные характеристики мотивационной сферы человека: широта, гибкость, иерархизированность. Виды и характеристики интересов. Мировоззрение как высший регулятор поведения и действий личности. Основные компоненты конкретного поведенческого акта: потребность; мотив, установка, цель, социальный опыт, ценностные ориентации, ситуация</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16. Темперамент</w:t>
            </w:r>
          </w:p>
        </w:tc>
      </w:tr>
      <w:tr w:rsidR="00057F56">
        <w:trPr>
          <w:trHeight w:hRule="exact" w:val="3530"/>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Темперамент как свойство личности. Природные основы и типы темперамента. Холерический, сангвинический, меланхолический, флегматический темперамент. Учение о темпераменте Гиппократа. Темперамент по Галену. Типология Э. Кречмера. Концепция типов телосложения и темперамента по У. Шелдону. Исследования проблемы темперамента в трудах И.П. Павлова. Основные свойства темперамента и их проявления по Б.М. Теплову. Концепция темперамента В.М. Русалова.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Павлову. Расширенная типология свойств нервной системы по В.Д. Небылицину Принципы составления психологических характеристик типов темперамента. Психологические характеристики типов темперамента по Я. Стреляу. Особенности соотношения темперамента и успешности деятельности человека. </w:t>
            </w:r>
            <w:r>
              <w:rPr>
                <w:rFonts w:ascii="Times New Roman" w:hAnsi="Times New Roman" w:cs="Times New Roman"/>
                <w:color w:val="000000"/>
                <w:sz w:val="24"/>
                <w:szCs w:val="24"/>
              </w:rPr>
              <w:t>Индивидуальный стиль деятельности и темперамент.</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17. Характер</w:t>
            </w:r>
          </w:p>
        </w:tc>
      </w:tr>
      <w:tr w:rsidR="00057F56">
        <w:trPr>
          <w:trHeight w:hRule="exact" w:val="3260"/>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Определение характера. История научных исследований характера по Н.Д. Левитову. Культурно-историческая специфика характеров людей. Проблемы характера в психоанализе З. Фрейда. Опыт характерологии К. Юнга: понятие об экстраверсии и интроверсии. Клинический подход к изучению характера. Акцентуированная черта как основа классификации характеров в концепции К. Леонгарда. Типология характеров в работах П.Б. Ганнушкина и А.Е. Личко. Аналитический подход к типологии характеров в работах А.Ф. Лазурского. Характер и темперамент. Классификация типов социальных характеров по Э. Фромму. Психоаналитическая типология характеров Э. Фромма. Взаимосвязь характера и темперамента. Формирование характера. Роль общения и межличностных отношений в формировании характера. Сензитивный период и подпериоды формирования характера по отдельным группам психологических свойств. </w:t>
            </w:r>
            <w:r>
              <w:rPr>
                <w:rFonts w:ascii="Times New Roman" w:hAnsi="Times New Roman" w:cs="Times New Roman"/>
                <w:color w:val="000000"/>
                <w:sz w:val="24"/>
                <w:szCs w:val="24"/>
              </w:rPr>
              <w:t>Нормальный и аномальный тип характера.</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18. Способности</w:t>
            </w:r>
          </w:p>
        </w:tc>
      </w:tr>
      <w:tr w:rsidR="00057F56">
        <w:trPr>
          <w:trHeight w:hRule="exact" w:val="1624"/>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Понятие о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Характеристика общих способностей. Теоретические и практические способности. Учебные и творческие способности. Уровни развития способностей и индивидуальные различия. Основная классификация уровней развития способностей. </w:t>
            </w:r>
            <w:r>
              <w:rPr>
                <w:rFonts w:ascii="Times New Roman" w:hAnsi="Times New Roman" w:cs="Times New Roman"/>
                <w:color w:val="000000"/>
                <w:sz w:val="24"/>
                <w:szCs w:val="24"/>
              </w:rPr>
              <w:t>Врождённые задатки и генотип. Развитие задатков как социально</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2178"/>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lastRenderedPageBreak/>
              <w:t xml:space="preserve">обусловленный процесс. Потенциальные и актуальные способности. Соотношение общих и специальных способностей. Одарённость. Компенсация способностей. Мастерство и талант. Гениальность. Первые теории способностей. Концепции способностей Ф. Галлея, Ф. Гальтона, К.А. Гельвеция. Близнецовый метод в исследовании способностей. Роль особенностей воспитания в развитии способностей. Биосоциальная природа способностей человека. Основные этапы развития способностей. Роль игры в формировании способностей. Особенности семейного воспитания и развитие способностей. </w:t>
            </w:r>
            <w:r>
              <w:rPr>
                <w:rFonts w:ascii="Times New Roman" w:hAnsi="Times New Roman" w:cs="Times New Roman"/>
                <w:color w:val="000000"/>
                <w:sz w:val="24"/>
                <w:szCs w:val="24"/>
              </w:rPr>
              <w:t>Условия макросреды и развитие способностей.</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19. Мотивация</w:t>
            </w:r>
          </w:p>
        </w:tc>
      </w:tr>
      <w:tr w:rsidR="00057F56">
        <w:trPr>
          <w:trHeight w:hRule="exact" w:val="3530"/>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Понятие о мотиве. Проблема мотивации деятельности человека. Понятие о потребности. Цель деятельности. Основные характеристики мотивационной сферы человека: широта, гибкость, иерархизированность. Классификация уровней потребностей по А.Маслоу, по Г. Мюррею. Мотивы. Концепции мотивации. Основные закономерности развития мотивационной сферы по А.Н. Леонтьеву. История исследований мотивации. «Инстинкт» в теориях мотивации (З.Фрейд, У.Макдугал). Теория поля К.Левина. Концепция мотивации А.Маслоу. Особенности теорий мотивации Д. Уотсона, Э. Толмена, А. Бандуры. Экзистенциальные идеи о мотивации поведения чеовека в современном мире. Механизмы формирования мотивационной сферы. Формирование и развитие потребностей. Возрастная динамика развития различных потребностей. Мотивированное поведение как характеристика личности. Мотивация достижения и мотивация избегания неудач. Уровень притязаний и самооценка. </w:t>
            </w:r>
            <w:r>
              <w:rPr>
                <w:rFonts w:ascii="Times New Roman" w:hAnsi="Times New Roman" w:cs="Times New Roman"/>
                <w:color w:val="000000"/>
                <w:sz w:val="24"/>
                <w:szCs w:val="24"/>
              </w:rPr>
              <w:t>Особенности мотивов аффилиации и власти. Мотив отвержения.</w:t>
            </w:r>
          </w:p>
        </w:tc>
      </w:tr>
      <w:tr w:rsidR="00057F56">
        <w:trPr>
          <w:trHeight w:hRule="exact" w:val="277"/>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8. Память</w:t>
            </w:r>
          </w:p>
        </w:tc>
      </w:tr>
      <w:tr w:rsidR="00057F56">
        <w:trPr>
          <w:trHeight w:hRule="exact" w:val="3260"/>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Определение и общая характеристика памяти. Сущность и процессы памяти. Типы и виды</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памяти. Виды запоминания и воспроизведения, их характеристика. Образы памяти (представления). Классификация. Роды памяти (генетическая, импринтинг, прижизненная). Психофизиологические основы прижизненной памяти. Ассоциации. Виды памяти (двигательная, эмоциональная, образная, мыслительная). Уровни памяти</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(непроизвольная, произвольная). Основные закономерности непроизвольной памяти, их</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личностная обусловленность. Произвольная память и направления ее развития. Формы</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памяти (мгновенная, кратковременная, промежуточная, долговременная, оперативная).</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Сон как функция памяти. Процессы памяти (запоминание, хранение, забывание,</w:t>
            </w:r>
          </w:p>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воспроизведение, опознавательные процессы). Закономерности забывания. </w:t>
            </w:r>
            <w:r>
              <w:rPr>
                <w:rFonts w:ascii="Times New Roman" w:hAnsi="Times New Roman" w:cs="Times New Roman"/>
                <w:color w:val="000000"/>
                <w:sz w:val="24"/>
                <w:szCs w:val="24"/>
              </w:rPr>
              <w:t>Мнемические</w:t>
            </w:r>
          </w:p>
          <w:p w:rsidR="00057F56" w:rsidRDefault="008D6A55">
            <w:pPr>
              <w:spacing w:after="0" w:line="240" w:lineRule="auto"/>
              <w:jc w:val="both"/>
              <w:rPr>
                <w:sz w:val="24"/>
                <w:szCs w:val="24"/>
              </w:rPr>
            </w:pPr>
            <w:r>
              <w:rPr>
                <w:rFonts w:ascii="Times New Roman" w:hAnsi="Times New Roman" w:cs="Times New Roman"/>
                <w:color w:val="000000"/>
                <w:sz w:val="24"/>
                <w:szCs w:val="24"/>
              </w:rPr>
              <w:t>особенности человека.</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9. Мышление</w:t>
            </w:r>
          </w:p>
        </w:tc>
      </w:tr>
      <w:tr w:rsidR="00057F56" w:rsidRPr="008D6A55">
        <w:trPr>
          <w:trHeight w:hRule="exact" w:val="2719"/>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Сущность мышления. Функции. Понятие о мышлении и этапах его протекания. Мышление и деятельность. Мышление как процесс: фазы мышления. Задача и проблемная ситуация, мышление и решение задач. Основные операции мышления. Классификация мышления (предметноеобразное-понятийное; практическоетеоретическое; дискурсивное-интуитивное;</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конвергентное-дивергентное). Виды и типы мышления. Логические формы мышления (понятия, суждения, обоснования, умозаключения). Индивидуальные особенности</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мышления. Ум. Интеллект. Проблема соотношения мышления, воображения и творчества. Основные психологические закономерности творческого мышления.Мышление и речь, их взаимосвязь.</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10. Воображение</w:t>
            </w:r>
          </w:p>
        </w:tc>
      </w:tr>
      <w:tr w:rsidR="00057F56" w:rsidRPr="008D6A55">
        <w:trPr>
          <w:trHeight w:hRule="exact" w:val="1637"/>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Воображение. Виды и операции воображения, их общая характеристика. Его функции и основные процессы. Образы воображения (представления). Функции. Механизмы. Способы формирования представлений. Классификация. Формы  проявления: фантазия, мечта, идеал, грезы, галлюцинации, сновидения. Воображение как основа творчества и как регуляционный процесс. Соотношение мышления и воображения, Личностная обусловленность воображения</w:t>
            </w:r>
          </w:p>
        </w:tc>
      </w:tr>
    </w:tbl>
    <w:p w:rsidR="00057F56" w:rsidRPr="008D6A55" w:rsidRDefault="008D6A55">
      <w:pPr>
        <w:rPr>
          <w:sz w:val="0"/>
          <w:szCs w:val="0"/>
          <w:lang w:val="ru-RU"/>
        </w:rPr>
      </w:pPr>
      <w:r w:rsidRPr="008D6A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lastRenderedPageBreak/>
              <w:t>Тема 11. Речь</w:t>
            </w:r>
          </w:p>
        </w:tc>
      </w:tr>
      <w:tr w:rsidR="00057F56">
        <w:trPr>
          <w:trHeight w:hRule="exact" w:val="1366"/>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Речь. Сущность речи. Язык и речь. Физиология речи. Развитие речи в онтогенезе.</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Психологическая структура речи. Речь как форма поведения и как средство психической</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деятельности. Психологические функции речи. Основные виды речи и варианты их</w:t>
            </w:r>
          </w:p>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индивидуальных различий. Классификация речи (внешняя, внутренняя; устная, письменная; монолог, диалог, полилог). </w:t>
            </w:r>
            <w:r>
              <w:rPr>
                <w:rFonts w:ascii="Times New Roman" w:hAnsi="Times New Roman" w:cs="Times New Roman"/>
                <w:color w:val="000000"/>
                <w:sz w:val="24"/>
                <w:szCs w:val="24"/>
              </w:rPr>
              <w:t>Речевые свойства личности.</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12. Психические состояния</w:t>
            </w:r>
          </w:p>
        </w:tc>
      </w:tr>
      <w:tr w:rsidR="00057F56" w:rsidRPr="008D6A55">
        <w:trPr>
          <w:trHeight w:hRule="exact" w:val="2178"/>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Психическое как единица внутреннего мира. Единство субъективного и объективного</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в психическом. Психофизическая проблема. Определение психики. Основные формы</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психических явлений (процессы, состояния, свойства, конструкты). Эволюционное развитие психики; проблема возникновения психики; критерий разделения психической и допсихической жизни. Развитие психики в процессе филогенеза и онтогенеза. Нервная ткань и раздражимость. Стадии развития и основные закономерности развития психики у животных; закономерности психического развития человека.</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13. Понятие личности</w:t>
            </w:r>
          </w:p>
        </w:tc>
      </w:tr>
      <w:tr w:rsidR="00057F56" w:rsidRPr="008D6A55">
        <w:trPr>
          <w:trHeight w:hRule="exact" w:val="2719"/>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 xml:space="preserve">Уровни психологического изучения человека: индивид, личность, субъект, индивидуальность, универсум. Акме-развитие. Содержание и соотношение этих понятий. Структура индивидуальности (К.К. Платонов, </w:t>
            </w:r>
            <w:r>
              <w:rPr>
                <w:rFonts w:ascii="Times New Roman" w:hAnsi="Times New Roman" w:cs="Times New Roman"/>
                <w:color w:val="000000"/>
                <w:sz w:val="24"/>
                <w:szCs w:val="24"/>
              </w:rPr>
              <w:t>B</w:t>
            </w:r>
            <w:r w:rsidRPr="008D6A55">
              <w:rPr>
                <w:rFonts w:ascii="Times New Roman" w:hAnsi="Times New Roman" w:cs="Times New Roman"/>
                <w:color w:val="000000"/>
                <w:sz w:val="24"/>
                <w:szCs w:val="24"/>
                <w:lang w:val="ru-RU"/>
              </w:rPr>
              <w:t>.</w:t>
            </w:r>
            <w:r>
              <w:rPr>
                <w:rFonts w:ascii="Times New Roman" w:hAnsi="Times New Roman" w:cs="Times New Roman"/>
                <w:color w:val="000000"/>
                <w:sz w:val="24"/>
                <w:szCs w:val="24"/>
              </w:rPr>
              <w:t>C</w:t>
            </w:r>
            <w:r w:rsidRPr="008D6A55">
              <w:rPr>
                <w:rFonts w:ascii="Times New Roman" w:hAnsi="Times New Roman" w:cs="Times New Roman"/>
                <w:color w:val="000000"/>
                <w:sz w:val="24"/>
                <w:szCs w:val="24"/>
                <w:lang w:val="ru-RU"/>
              </w:rPr>
              <w:t>.Мерлин). Личность и индивидуальность.</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Социально-биологический смысл феноменов личности и индивидуальности. Типичное</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(устойчивое) и индивидуальное (изменчивое) в личности. Понятие о высшем психическом</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синтезе. Личность как синтез понятий и всех психических функций и свойств человека.</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Личность - центральная проблема психологии. Личность как предмет изучения многих наук</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14. Направленность</w:t>
            </w:r>
          </w:p>
        </w:tc>
      </w:tr>
      <w:tr w:rsidR="00057F56">
        <w:trPr>
          <w:trHeight w:hRule="exact" w:val="1096"/>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Общее понятие о направленности, ее функциях и проявлениях. Проблема типологии</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направленности. Соотношение понятий «направленность личности» и «направленность</w:t>
            </w:r>
          </w:p>
          <w:p w:rsidR="00057F56" w:rsidRDefault="008D6A55">
            <w:pPr>
              <w:spacing w:after="0" w:line="240" w:lineRule="auto"/>
              <w:jc w:val="both"/>
              <w:rPr>
                <w:sz w:val="24"/>
                <w:szCs w:val="24"/>
              </w:rPr>
            </w:pPr>
            <w:r>
              <w:rPr>
                <w:rFonts w:ascii="Times New Roman" w:hAnsi="Times New Roman" w:cs="Times New Roman"/>
                <w:color w:val="000000"/>
                <w:sz w:val="24"/>
                <w:szCs w:val="24"/>
              </w:rPr>
              <w:t>деятельности».</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15. Темперамент</w:t>
            </w:r>
          </w:p>
        </w:tc>
      </w:tr>
      <w:tr w:rsidR="00057F56">
        <w:trPr>
          <w:trHeight w:hRule="exact" w:val="2178"/>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Психология и психофизиология темперамента. Темперамент как совокупность психодинамических свойств человека.История изучение темперамента: вклад Гиппократа, Галена, И.Канта, И.П. Павлова и др. Концепция темперамента В.С. Мерлина и Я.Стреляу.</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Значение исследований Б.М.Теплова, В.Д. Небылицина для познания темперамента.</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Обобщение данных о темпераменте в работах В.Русалова. Методы психодиагностики</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темперамента. Влияние темперамента психолога на особенности выполнения задач</w:t>
            </w:r>
          </w:p>
          <w:p w:rsidR="00057F56" w:rsidRDefault="008D6A55">
            <w:pPr>
              <w:spacing w:after="0" w:line="240" w:lineRule="auto"/>
              <w:jc w:val="both"/>
              <w:rPr>
                <w:sz w:val="24"/>
                <w:szCs w:val="24"/>
              </w:rPr>
            </w:pPr>
            <w:r>
              <w:rPr>
                <w:rFonts w:ascii="Times New Roman" w:hAnsi="Times New Roman" w:cs="Times New Roman"/>
                <w:color w:val="000000"/>
                <w:sz w:val="24"/>
                <w:szCs w:val="24"/>
              </w:rPr>
              <w:t>психопрофилактики и психокоррекции.</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16. Характер</w:t>
            </w:r>
          </w:p>
        </w:tc>
      </w:tr>
      <w:tr w:rsidR="00057F56">
        <w:trPr>
          <w:trHeight w:hRule="exact" w:val="2178"/>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История изучения проблемы характера. Характер человека как основа его стабильности, энергии и индивидуальности. Структура характера. Типы характеров. Э.Фромм о социальных характерах. Методы изучения и оценки характера. Акцентуации характера. Понятие акцентуации личности и характера. Концепция К. Леонгарда. Концепция А.Е. Личко. Типы и разновидности акцентуаций: гипертимность, циклоидность, лабильность, сензитивность, шизоидность, истероидность и др. </w:t>
            </w:r>
            <w:r>
              <w:rPr>
                <w:rFonts w:ascii="Times New Roman" w:hAnsi="Times New Roman" w:cs="Times New Roman"/>
                <w:color w:val="000000"/>
                <w:sz w:val="24"/>
                <w:szCs w:val="24"/>
              </w:rPr>
              <w:t>Психодиагностика акцентуаций. Проявление акцентуаций в условиях профессиональной психологической деятельности.</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lastRenderedPageBreak/>
              <w:t>Тема 17. Способности</w:t>
            </w:r>
          </w:p>
        </w:tc>
      </w:tr>
      <w:tr w:rsidR="00057F56">
        <w:trPr>
          <w:trHeight w:hRule="exact" w:val="1907"/>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sidRPr="008D6A55">
              <w:rPr>
                <w:rFonts w:ascii="Times New Roman" w:hAnsi="Times New Roman" w:cs="Times New Roman"/>
                <w:color w:val="000000"/>
                <w:sz w:val="24"/>
                <w:szCs w:val="24"/>
                <w:lang w:val="ru-RU"/>
              </w:rPr>
              <w:t xml:space="preserve">Понятие и роль способностей в жизни человека. История развития представлений о природе способностей. Соотношение способностей, знаний,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w:t>
            </w:r>
            <w:r>
              <w:rPr>
                <w:rFonts w:ascii="Times New Roman" w:hAnsi="Times New Roman" w:cs="Times New Roman"/>
                <w:color w:val="000000"/>
                <w:sz w:val="24"/>
                <w:szCs w:val="24"/>
              </w:rPr>
              <w:t>Понятия одаренности, таланта, гениальности. Различные взгляды на причины гениальности.</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18. Мотивация</w:t>
            </w:r>
          </w:p>
        </w:tc>
      </w:tr>
      <w:tr w:rsidR="00057F56" w:rsidRPr="008D6A55">
        <w:trPr>
          <w:trHeight w:hRule="exact" w:val="2448"/>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Понятие мотива. Мотив как предмет потребности. Функции и основные виды мотивов. Мотив и смысл. Смысловые и мотивационно-смысловые образования в психологической структуре направленности личности (А.Г. Асмолов, Б.С. Братусь, В.Г.</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Асеев, Ю.М, Орлов, А.Б. Орлов, Б.А. Сосновский). Понятие об иерархии смыслов.</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Мотив и переживание. Мотив и сознание. Мотив как личностное образование. Мотивы,</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их роль в регуляции деятельности; виды мотивов, сознательные и бессознательные</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мотивы. Соотношение мотива и цели, возможности и феноменология их совпадения. Понятие о задаче, ее связях с целью и мотивом. Иерархия целей и задач в структуре направленности человека</w:t>
            </w:r>
          </w:p>
        </w:tc>
      </w:tr>
      <w:tr w:rsidR="00057F56">
        <w:trPr>
          <w:trHeight w:hRule="exact" w:val="319"/>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19. Восприятие</w:t>
            </w:r>
          </w:p>
        </w:tc>
      </w:tr>
      <w:tr w:rsidR="00057F56" w:rsidRPr="008D6A55">
        <w:trPr>
          <w:trHeight w:hRule="exact" w:val="1907"/>
        </w:trPr>
        <w:tc>
          <w:tcPr>
            <w:tcW w:w="9654" w:type="dxa"/>
            <w:shd w:val="clear" w:color="000000" w:fill="FFFFFF"/>
            <w:tcMar>
              <w:left w:w="34" w:type="dxa"/>
              <w:right w:w="34" w:type="dxa"/>
            </w:tcMar>
          </w:tcPr>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Перцептивные процессы в структуре деятельности и личности. Восприятие и его</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основные свойства. Виды восприятий и их характеристика. Восприятие пространства и</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времени. Иллюзии при восприятии. Роль, место и значение восприятий в познании. Сходство и различие ощущений и восприятий. Личностные особенности восприятий.</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Перцептивный образ. Физиологические основы. Классификации. Характеристики</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(свойства). Сукцессивность и симультантность восприятия. Восприятие пространства.</w:t>
            </w:r>
          </w:p>
          <w:p w:rsidR="00057F56" w:rsidRPr="008D6A55" w:rsidRDefault="008D6A55">
            <w:pPr>
              <w:spacing w:after="0" w:line="240" w:lineRule="auto"/>
              <w:jc w:val="both"/>
              <w:rPr>
                <w:sz w:val="24"/>
                <w:szCs w:val="24"/>
                <w:lang w:val="ru-RU"/>
              </w:rPr>
            </w:pPr>
            <w:r w:rsidRPr="008D6A55">
              <w:rPr>
                <w:rFonts w:ascii="Times New Roman" w:hAnsi="Times New Roman" w:cs="Times New Roman"/>
                <w:color w:val="000000"/>
                <w:sz w:val="24"/>
                <w:szCs w:val="24"/>
                <w:lang w:val="ru-RU"/>
              </w:rPr>
              <w:t>Восприятие времени. Восприятие движения. Наблюдение и наблюдательность</w:t>
            </w:r>
          </w:p>
        </w:tc>
      </w:tr>
      <w:tr w:rsidR="00057F56">
        <w:trPr>
          <w:trHeight w:hRule="exact" w:val="277"/>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57F56" w:rsidRPr="008D6A55">
        <w:trPr>
          <w:trHeight w:hRule="exact" w:val="732"/>
        </w:trPr>
        <w:tc>
          <w:tcPr>
            <w:tcW w:w="9654" w:type="dxa"/>
            <w:shd w:val="clear" w:color="000000" w:fill="FFFFFF"/>
            <w:tcMar>
              <w:left w:w="34" w:type="dxa"/>
              <w:right w:w="34" w:type="dxa"/>
            </w:tcMar>
          </w:tcPr>
          <w:p w:rsidR="00057F56" w:rsidRPr="008D6A55" w:rsidRDefault="008D6A55">
            <w:pPr>
              <w:spacing w:after="0" w:line="240" w:lineRule="auto"/>
              <w:jc w:val="center"/>
              <w:rPr>
                <w:sz w:val="24"/>
                <w:szCs w:val="24"/>
                <w:lang w:val="ru-RU"/>
              </w:rPr>
            </w:pPr>
            <w:r w:rsidRPr="008D6A55">
              <w:rPr>
                <w:rFonts w:ascii="Times New Roman" w:hAnsi="Times New Roman" w:cs="Times New Roman"/>
                <w:b/>
                <w:color w:val="000000"/>
                <w:sz w:val="24"/>
                <w:szCs w:val="24"/>
                <w:lang w:val="ru-RU"/>
              </w:rPr>
              <w:t>Тема 1. Введение в психологию. Общее представление об общей психологии.</w:t>
            </w:r>
          </w:p>
        </w:tc>
      </w:tr>
      <w:tr w:rsidR="00057F56" w:rsidRPr="008D6A55">
        <w:trPr>
          <w:trHeight w:hRule="exact" w:val="2769"/>
        </w:trPr>
        <w:tc>
          <w:tcPr>
            <w:tcW w:w="9654"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Единство, неделимость и бесконечность мира.  Противоречие с ограниченностью</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познавательных возможностей человека. Компромисс между знанием (наука) и верой</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(религия). Предмет и объект психологии. Человек как объект и психика как предмет изучения психологии. Цели и задачи психологии. Пространственная структура психики.</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Отношения в системе «субъект-объект». Методы психологии. Процесс психологического исследования и его этапы. Классификация методов. Общая характеристика основных методов психологического исследования: наблюдение, беседа, опрос, эксперимент, тестирование, моделирование. Систематика психологии. Классификация психологических дисциплин, отрасли современной психологии. Место психологии в системе наук.</w:t>
            </w:r>
          </w:p>
        </w:tc>
      </w:tr>
      <w:tr w:rsidR="00057F56" w:rsidRPr="008D6A55">
        <w:trPr>
          <w:trHeight w:hRule="exact" w:val="322"/>
        </w:trPr>
        <w:tc>
          <w:tcPr>
            <w:tcW w:w="9654" w:type="dxa"/>
            <w:shd w:val="clear" w:color="000000" w:fill="FFFFFF"/>
            <w:tcMar>
              <w:left w:w="34" w:type="dxa"/>
              <w:right w:w="34" w:type="dxa"/>
            </w:tcMar>
          </w:tcPr>
          <w:p w:rsidR="00057F56" w:rsidRPr="008D6A55" w:rsidRDefault="008D6A55">
            <w:pPr>
              <w:spacing w:after="0" w:line="240" w:lineRule="auto"/>
              <w:jc w:val="center"/>
              <w:rPr>
                <w:sz w:val="24"/>
                <w:szCs w:val="24"/>
                <w:lang w:val="ru-RU"/>
              </w:rPr>
            </w:pPr>
            <w:r w:rsidRPr="008D6A55">
              <w:rPr>
                <w:rFonts w:ascii="Times New Roman" w:hAnsi="Times New Roman" w:cs="Times New Roman"/>
                <w:b/>
                <w:color w:val="000000"/>
                <w:sz w:val="24"/>
                <w:szCs w:val="24"/>
                <w:lang w:val="ru-RU"/>
              </w:rPr>
              <w:t>Тема 2. Понятие о психике и её эволюции.</w:t>
            </w:r>
          </w:p>
        </w:tc>
      </w:tr>
      <w:tr w:rsidR="00057F56">
        <w:trPr>
          <w:trHeight w:hRule="exact" w:val="606"/>
        </w:trPr>
        <w:tc>
          <w:tcPr>
            <w:tcW w:w="9654" w:type="dxa"/>
            <w:shd w:val="clear" w:color="000000" w:fill="FFFFFF"/>
            <w:tcMar>
              <w:left w:w="34" w:type="dxa"/>
              <w:right w:w="34" w:type="dxa"/>
            </w:tcMar>
          </w:tcPr>
          <w:p w:rsidR="00057F56" w:rsidRDefault="008D6A55">
            <w:pPr>
              <w:spacing w:after="0" w:line="240" w:lineRule="auto"/>
              <w:rPr>
                <w:sz w:val="24"/>
                <w:szCs w:val="24"/>
              </w:rPr>
            </w:pPr>
            <w:r w:rsidRPr="008D6A55">
              <w:rPr>
                <w:rFonts w:ascii="Times New Roman" w:hAnsi="Times New Roman" w:cs="Times New Roman"/>
                <w:color w:val="000000"/>
                <w:sz w:val="24"/>
                <w:szCs w:val="24"/>
                <w:lang w:val="ru-RU"/>
              </w:rPr>
              <w:t xml:space="preserve">Три значения термина «психология». Душа: философско-религиозный, конкретнонаучный, обыденный аспекты. </w:t>
            </w:r>
            <w:r>
              <w:rPr>
                <w:rFonts w:ascii="Times New Roman" w:hAnsi="Times New Roman" w:cs="Times New Roman"/>
                <w:color w:val="000000"/>
                <w:sz w:val="24"/>
                <w:szCs w:val="24"/>
              </w:rPr>
              <w:t>Философские основы современной психологии.</w:t>
            </w:r>
          </w:p>
        </w:tc>
      </w:tr>
      <w:tr w:rsidR="00057F56">
        <w:trPr>
          <w:trHeight w:hRule="exact" w:val="322"/>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3. Деятельность</w:t>
            </w:r>
          </w:p>
        </w:tc>
      </w:tr>
      <w:tr w:rsidR="00057F56">
        <w:trPr>
          <w:trHeight w:hRule="exact" w:val="3137"/>
        </w:trPr>
        <w:tc>
          <w:tcPr>
            <w:tcW w:w="9654"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Проблема деятельности в психологии. Деятельность как форма функционирования личности. Теории деятельности С.Л. Рубинштейна и А.Н. Леонтьева. Отличие деятельности от поведения и активности. Основные характеристики деятельности</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(мотив, цель, предмет, структура и средства, результат). Еѐ предметность и субъектность. Активность личности. Направленность и избирательность деятельности. Целенаправленность. Цель как системообразующий элемент деятельности. Структура деятельности. Действия и операции, их характеристика. Понятие об иерархии</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деятельности человека. Навыки, умения, привычки в структуре деятельности и</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личности. Виды человеческой деятельности (общение, игра, познание, труд). Характеристика основных видов деятельности, внешняя и внутренняя (психическая)</w:t>
            </w:r>
          </w:p>
          <w:p w:rsidR="00057F56" w:rsidRDefault="008D6A55">
            <w:pPr>
              <w:spacing w:after="0" w:line="240" w:lineRule="auto"/>
              <w:rPr>
                <w:sz w:val="24"/>
                <w:szCs w:val="24"/>
              </w:rPr>
            </w:pPr>
            <w:r w:rsidRPr="008D6A55">
              <w:rPr>
                <w:rFonts w:ascii="Times New Roman" w:hAnsi="Times New Roman" w:cs="Times New Roman"/>
                <w:color w:val="000000"/>
                <w:sz w:val="24"/>
                <w:szCs w:val="24"/>
                <w:lang w:val="ru-RU"/>
              </w:rPr>
              <w:t xml:space="preserve">деятельность. Понятие о познавательной деятельности, этапы познания. </w:t>
            </w:r>
            <w:r>
              <w:rPr>
                <w:rFonts w:ascii="Times New Roman" w:hAnsi="Times New Roman" w:cs="Times New Roman"/>
                <w:color w:val="000000"/>
                <w:sz w:val="24"/>
                <w:szCs w:val="24"/>
              </w:rPr>
              <w:t>Совместная</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lastRenderedPageBreak/>
              <w:t>деятельность</w:t>
            </w:r>
          </w:p>
        </w:tc>
      </w:tr>
      <w:tr w:rsidR="00057F56">
        <w:trPr>
          <w:trHeight w:hRule="exact" w:val="322"/>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4. Ощущение</w:t>
            </w:r>
          </w:p>
        </w:tc>
      </w:tr>
      <w:tr w:rsidR="00057F56">
        <w:trPr>
          <w:trHeight w:hRule="exact" w:val="2229"/>
        </w:trPr>
        <w:tc>
          <w:tcPr>
            <w:tcW w:w="9654"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Сенсорные процессы в психологической структуре личности. Общее понятие об</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ощущениях и их видах. Чувствительность и еѐ измерение. Динамика чувствительности.</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Личностная организация ощущений. Сенсорная чувствительность. Сенсорный образ.</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Физиологические основы (анализатор). Классификация. Общие свойства. Измерение</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ощущений: абсолютная и дифференциальная чувствительность; сенсорные пороги;</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психофизическое шкалирование и основной психофизический закон. Психофизика как</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наука об измерении ощущений. Сенсорная адаптация. Взаимодействие ощущений,</w:t>
            </w:r>
          </w:p>
          <w:p w:rsidR="00057F56" w:rsidRDefault="008D6A55">
            <w:pPr>
              <w:spacing w:after="0" w:line="240" w:lineRule="auto"/>
              <w:rPr>
                <w:sz w:val="24"/>
                <w:szCs w:val="24"/>
              </w:rPr>
            </w:pPr>
            <w:r w:rsidRPr="008D6A55">
              <w:rPr>
                <w:rFonts w:ascii="Times New Roman" w:hAnsi="Times New Roman" w:cs="Times New Roman"/>
                <w:color w:val="000000"/>
                <w:sz w:val="24"/>
                <w:szCs w:val="24"/>
                <w:lang w:val="ru-RU"/>
              </w:rPr>
              <w:t xml:space="preserve">сенсибилизация, синестезия. </w:t>
            </w:r>
            <w:r>
              <w:rPr>
                <w:rFonts w:ascii="Times New Roman" w:hAnsi="Times New Roman" w:cs="Times New Roman"/>
                <w:color w:val="000000"/>
                <w:sz w:val="24"/>
                <w:szCs w:val="24"/>
              </w:rPr>
              <w:t>Сенсорные свойства человека.</w:t>
            </w:r>
          </w:p>
        </w:tc>
      </w:tr>
      <w:tr w:rsidR="00057F56">
        <w:trPr>
          <w:trHeight w:hRule="exact" w:val="322"/>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5. Восприятие</w:t>
            </w:r>
          </w:p>
        </w:tc>
      </w:tr>
      <w:tr w:rsidR="00057F56">
        <w:trPr>
          <w:trHeight w:hRule="exact" w:val="1958"/>
        </w:trPr>
        <w:tc>
          <w:tcPr>
            <w:tcW w:w="9654" w:type="dxa"/>
            <w:shd w:val="clear" w:color="000000" w:fill="FFFFFF"/>
            <w:tcMar>
              <w:left w:w="34" w:type="dxa"/>
              <w:right w:w="34" w:type="dxa"/>
            </w:tcMar>
          </w:tcPr>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Перцептивные процессы в структуре деятельности и личности. Восприятие и его</w:t>
            </w:r>
          </w:p>
          <w:p w:rsidR="00057F56" w:rsidRPr="008D6A55" w:rsidRDefault="008D6A55">
            <w:pPr>
              <w:spacing w:after="0" w:line="240" w:lineRule="auto"/>
              <w:rPr>
                <w:sz w:val="24"/>
                <w:szCs w:val="24"/>
                <w:lang w:val="ru-RU"/>
              </w:rPr>
            </w:pPr>
            <w:r w:rsidRPr="008D6A55">
              <w:rPr>
                <w:rFonts w:ascii="Times New Roman" w:hAnsi="Times New Roman" w:cs="Times New Roman"/>
                <w:color w:val="000000"/>
                <w:sz w:val="24"/>
                <w:szCs w:val="24"/>
                <w:lang w:val="ru-RU"/>
              </w:rPr>
              <w:t>основные свойства. Виды восприятий и их характеристика. Восприятие пространства и</w:t>
            </w:r>
          </w:p>
          <w:p w:rsidR="00057F56" w:rsidRDefault="008D6A55">
            <w:pPr>
              <w:spacing w:after="0" w:line="240" w:lineRule="auto"/>
              <w:rPr>
                <w:sz w:val="24"/>
                <w:szCs w:val="24"/>
              </w:rPr>
            </w:pPr>
            <w:r w:rsidRPr="008D6A55">
              <w:rPr>
                <w:rFonts w:ascii="Times New Roman" w:hAnsi="Times New Roman" w:cs="Times New Roman"/>
                <w:color w:val="000000"/>
                <w:sz w:val="24"/>
                <w:szCs w:val="24"/>
                <w:lang w:val="ru-RU"/>
              </w:rPr>
              <w:t xml:space="preserve">времени. Иллюзии при восприятии. Роль, место и значение восприятий в познании. </w:t>
            </w:r>
            <w:r>
              <w:rPr>
                <w:rFonts w:ascii="Times New Roman" w:hAnsi="Times New Roman" w:cs="Times New Roman"/>
                <w:color w:val="000000"/>
                <w:sz w:val="24"/>
                <w:szCs w:val="24"/>
              </w:rPr>
              <w:t>Сходство и различие ощущений и восприятий. Личностные особенности восприятий.</w:t>
            </w:r>
          </w:p>
          <w:p w:rsidR="00057F56" w:rsidRDefault="008D6A55">
            <w:pPr>
              <w:spacing w:after="0" w:line="240" w:lineRule="auto"/>
              <w:rPr>
                <w:sz w:val="24"/>
                <w:szCs w:val="24"/>
              </w:rPr>
            </w:pPr>
            <w:r>
              <w:rPr>
                <w:rFonts w:ascii="Times New Roman" w:hAnsi="Times New Roman" w:cs="Times New Roman"/>
                <w:color w:val="000000"/>
                <w:sz w:val="24"/>
                <w:szCs w:val="24"/>
              </w:rPr>
              <w:t>Перцептивный образ. Физиологические основы. Классификации. Характеристики</w:t>
            </w:r>
          </w:p>
          <w:p w:rsidR="00057F56" w:rsidRDefault="008D6A55">
            <w:pPr>
              <w:spacing w:after="0" w:line="240" w:lineRule="auto"/>
              <w:rPr>
                <w:sz w:val="24"/>
                <w:szCs w:val="24"/>
              </w:rPr>
            </w:pPr>
            <w:r>
              <w:rPr>
                <w:rFonts w:ascii="Times New Roman" w:hAnsi="Times New Roman" w:cs="Times New Roman"/>
                <w:color w:val="000000"/>
                <w:sz w:val="24"/>
                <w:szCs w:val="24"/>
              </w:rPr>
              <w:t>(свойства). Сукцессивность и симультантность восприятия. Восприятие пространства.</w:t>
            </w:r>
          </w:p>
          <w:p w:rsidR="00057F56" w:rsidRDefault="008D6A55">
            <w:pPr>
              <w:spacing w:after="0" w:line="240" w:lineRule="auto"/>
              <w:rPr>
                <w:sz w:val="24"/>
                <w:szCs w:val="24"/>
              </w:rPr>
            </w:pPr>
            <w:r>
              <w:rPr>
                <w:rFonts w:ascii="Times New Roman" w:hAnsi="Times New Roman" w:cs="Times New Roman"/>
                <w:color w:val="000000"/>
                <w:sz w:val="24"/>
                <w:szCs w:val="24"/>
              </w:rPr>
              <w:t>Восприятие времени. Восприятие движения. Наблюдение и наблюдательность.</w:t>
            </w:r>
          </w:p>
        </w:tc>
      </w:tr>
      <w:tr w:rsidR="00057F56">
        <w:trPr>
          <w:trHeight w:hRule="exact" w:val="322"/>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6. Эмоции</w:t>
            </w:r>
          </w:p>
        </w:tc>
      </w:tr>
      <w:tr w:rsidR="00057F56">
        <w:trPr>
          <w:trHeight w:hRule="exact" w:val="1688"/>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Эмоции в структуре личности. Эмоциональная чувствительность. Единство эмоциональных</w:t>
            </w:r>
          </w:p>
          <w:p w:rsidR="00057F56" w:rsidRDefault="008D6A55">
            <w:pPr>
              <w:spacing w:after="0" w:line="240" w:lineRule="auto"/>
              <w:rPr>
                <w:sz w:val="24"/>
                <w:szCs w:val="24"/>
              </w:rPr>
            </w:pPr>
            <w:r>
              <w:rPr>
                <w:rFonts w:ascii="Times New Roman" w:hAnsi="Times New Roman" w:cs="Times New Roman"/>
                <w:color w:val="000000"/>
                <w:sz w:val="24"/>
                <w:szCs w:val="24"/>
              </w:rPr>
              <w:t>процессов и состояний. Потребностномотивационная основа эмоций. Связь эмоций с</w:t>
            </w:r>
          </w:p>
          <w:p w:rsidR="00057F56" w:rsidRDefault="008D6A55">
            <w:pPr>
              <w:spacing w:after="0" w:line="240" w:lineRule="auto"/>
              <w:rPr>
                <w:sz w:val="24"/>
                <w:szCs w:val="24"/>
              </w:rPr>
            </w:pPr>
            <w:r>
              <w:rPr>
                <w:rFonts w:ascii="Times New Roman" w:hAnsi="Times New Roman" w:cs="Times New Roman"/>
                <w:color w:val="000000"/>
                <w:sz w:val="24"/>
                <w:szCs w:val="24"/>
              </w:rPr>
              <w:t>деятельностью. Физиологические основы, функции, сущность и общие свойства эмоций. Классификация, основные виды эмоций. Формы переживания эмоций. Эмоциональность</w:t>
            </w:r>
          </w:p>
          <w:p w:rsidR="00057F56" w:rsidRDefault="008D6A55">
            <w:pPr>
              <w:spacing w:after="0" w:line="240" w:lineRule="auto"/>
              <w:rPr>
                <w:sz w:val="24"/>
                <w:szCs w:val="24"/>
              </w:rPr>
            </w:pPr>
            <w:r>
              <w:rPr>
                <w:rFonts w:ascii="Times New Roman" w:hAnsi="Times New Roman" w:cs="Times New Roman"/>
                <w:color w:val="000000"/>
                <w:sz w:val="24"/>
                <w:szCs w:val="24"/>
              </w:rPr>
              <w:t>как свойство личности, ее основные динамические и содержательные параметры.</w:t>
            </w:r>
          </w:p>
        </w:tc>
      </w:tr>
      <w:tr w:rsidR="00057F56">
        <w:trPr>
          <w:trHeight w:hRule="exact" w:val="322"/>
        </w:trPr>
        <w:tc>
          <w:tcPr>
            <w:tcW w:w="9654" w:type="dxa"/>
            <w:shd w:val="clear" w:color="000000" w:fill="FFFFFF"/>
            <w:tcMar>
              <w:left w:w="34" w:type="dxa"/>
              <w:right w:w="34" w:type="dxa"/>
            </w:tcMar>
          </w:tcPr>
          <w:p w:rsidR="00057F56" w:rsidRDefault="008D6A55">
            <w:pPr>
              <w:spacing w:after="0" w:line="240" w:lineRule="auto"/>
              <w:jc w:val="center"/>
              <w:rPr>
                <w:sz w:val="24"/>
                <w:szCs w:val="24"/>
              </w:rPr>
            </w:pPr>
            <w:r>
              <w:rPr>
                <w:rFonts w:ascii="Times New Roman" w:hAnsi="Times New Roman" w:cs="Times New Roman"/>
                <w:b/>
                <w:color w:val="000000"/>
                <w:sz w:val="24"/>
                <w:szCs w:val="24"/>
              </w:rPr>
              <w:t>Тема 7. Воля</w:t>
            </w:r>
          </w:p>
        </w:tc>
      </w:tr>
      <w:tr w:rsidR="00057F56">
        <w:trPr>
          <w:trHeight w:hRule="exact" w:val="2499"/>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Понятие воли. Место воли в системе психики. Природа воли. Филогенез воли.</w:t>
            </w:r>
          </w:p>
          <w:p w:rsidR="00057F56" w:rsidRDefault="008D6A55">
            <w:pPr>
              <w:spacing w:after="0" w:line="240" w:lineRule="auto"/>
              <w:rPr>
                <w:sz w:val="24"/>
                <w:szCs w:val="24"/>
              </w:rPr>
            </w:pPr>
            <w:r>
              <w:rPr>
                <w:rFonts w:ascii="Times New Roman" w:hAnsi="Times New Roman" w:cs="Times New Roman"/>
                <w:color w:val="000000"/>
                <w:sz w:val="24"/>
                <w:szCs w:val="24"/>
              </w:rPr>
              <w:t>Физиологические основы. Функции воли. Уровни волевой регуляции. Волевое усилие.</w:t>
            </w:r>
          </w:p>
          <w:p w:rsidR="00057F56" w:rsidRDefault="008D6A55">
            <w:pPr>
              <w:spacing w:after="0" w:line="240" w:lineRule="auto"/>
              <w:rPr>
                <w:sz w:val="24"/>
                <w:szCs w:val="24"/>
              </w:rPr>
            </w:pPr>
            <w:r>
              <w:rPr>
                <w:rFonts w:ascii="Times New Roman" w:hAnsi="Times New Roman" w:cs="Times New Roman"/>
                <w:color w:val="000000"/>
                <w:sz w:val="24"/>
                <w:szCs w:val="24"/>
              </w:rPr>
              <w:t>Структура волевого процесса. Волевые свойства личности. Различные подходы к</w:t>
            </w:r>
          </w:p>
          <w:p w:rsidR="00057F56" w:rsidRDefault="008D6A55">
            <w:pPr>
              <w:spacing w:after="0" w:line="240" w:lineRule="auto"/>
              <w:rPr>
                <w:sz w:val="24"/>
                <w:szCs w:val="24"/>
              </w:rPr>
            </w:pPr>
            <w:r>
              <w:rPr>
                <w:rFonts w:ascii="Times New Roman" w:hAnsi="Times New Roman" w:cs="Times New Roman"/>
                <w:color w:val="000000"/>
                <w:sz w:val="24"/>
                <w:szCs w:val="24"/>
              </w:rPr>
              <w:t>определению сущности воли в психическом мире человека. Роль В.И. Селиванова в учении</w:t>
            </w:r>
          </w:p>
          <w:p w:rsidR="00057F56" w:rsidRDefault="008D6A55">
            <w:pPr>
              <w:spacing w:after="0" w:line="240" w:lineRule="auto"/>
              <w:rPr>
                <w:sz w:val="24"/>
                <w:szCs w:val="24"/>
              </w:rPr>
            </w:pPr>
            <w:r>
              <w:rPr>
                <w:rFonts w:ascii="Times New Roman" w:hAnsi="Times New Roman" w:cs="Times New Roman"/>
                <w:color w:val="000000"/>
                <w:sz w:val="24"/>
                <w:szCs w:val="24"/>
              </w:rPr>
              <w:t>о воле. Волевые качества, их характеристика, пути их самовоспитания (В.И. Селиванов, А.И. Высоцкий). Природа волевого действия, структура волевого процесса, еѐ анализ.</w:t>
            </w:r>
          </w:p>
          <w:p w:rsidR="00057F56" w:rsidRDefault="008D6A55">
            <w:pPr>
              <w:spacing w:after="0" w:line="240" w:lineRule="auto"/>
              <w:rPr>
                <w:sz w:val="24"/>
                <w:szCs w:val="24"/>
              </w:rPr>
            </w:pPr>
            <w:r>
              <w:rPr>
                <w:rFonts w:ascii="Times New Roman" w:hAnsi="Times New Roman" w:cs="Times New Roman"/>
                <w:color w:val="000000"/>
                <w:sz w:val="24"/>
                <w:szCs w:val="24"/>
              </w:rPr>
              <w:t>Действие как проявление воли. Понятие о мотивационном действии в структуре воли</w:t>
            </w:r>
          </w:p>
          <w:p w:rsidR="00057F56" w:rsidRDefault="008D6A55">
            <w:pPr>
              <w:spacing w:after="0" w:line="240" w:lineRule="auto"/>
              <w:rPr>
                <w:sz w:val="24"/>
                <w:szCs w:val="24"/>
              </w:rPr>
            </w:pPr>
            <w:r>
              <w:rPr>
                <w:rFonts w:ascii="Times New Roman" w:hAnsi="Times New Roman" w:cs="Times New Roman"/>
                <w:color w:val="000000"/>
                <w:sz w:val="24"/>
                <w:szCs w:val="24"/>
              </w:rPr>
              <w:t>(В.А. Иванников).</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7F56">
        <w:trPr>
          <w:trHeight w:hRule="exact" w:val="855"/>
        </w:trPr>
        <w:tc>
          <w:tcPr>
            <w:tcW w:w="9654" w:type="dxa"/>
            <w:gridSpan w:val="2"/>
            <w:shd w:val="clear" w:color="000000" w:fill="FFFFFF"/>
            <w:tcMar>
              <w:left w:w="34" w:type="dxa"/>
              <w:right w:w="34" w:type="dxa"/>
            </w:tcMar>
          </w:tcPr>
          <w:p w:rsidR="00057F56" w:rsidRDefault="00057F56">
            <w:pPr>
              <w:spacing w:after="0" w:line="240" w:lineRule="auto"/>
              <w:rPr>
                <w:sz w:val="24"/>
                <w:szCs w:val="24"/>
              </w:rPr>
            </w:pPr>
          </w:p>
          <w:p w:rsidR="00057F56" w:rsidRDefault="008D6A5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7F56">
        <w:trPr>
          <w:trHeight w:hRule="exact" w:val="4641"/>
        </w:trPr>
        <w:tc>
          <w:tcPr>
            <w:tcW w:w="9654" w:type="dxa"/>
            <w:gridSpan w:val="2"/>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«Общая психология» / Довгань О.В.. – Омск: Изд-во Омской гуманитарной академии, 2022.</w:t>
            </w:r>
          </w:p>
          <w:p w:rsidR="00057F56" w:rsidRDefault="008D6A5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7F56" w:rsidRDefault="008D6A5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7F56" w:rsidRDefault="008D6A5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7F56">
        <w:trPr>
          <w:trHeight w:hRule="exact" w:val="994"/>
        </w:trPr>
        <w:tc>
          <w:tcPr>
            <w:tcW w:w="9654" w:type="dxa"/>
            <w:gridSpan w:val="2"/>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7F56" w:rsidRDefault="008D6A55">
            <w:pPr>
              <w:spacing w:after="0" w:line="240" w:lineRule="auto"/>
              <w:rPr>
                <w:sz w:val="24"/>
                <w:szCs w:val="24"/>
              </w:rPr>
            </w:pPr>
            <w:r>
              <w:rPr>
                <w:rFonts w:ascii="Times New Roman" w:hAnsi="Times New Roman" w:cs="Times New Roman"/>
                <w:b/>
                <w:color w:val="000000"/>
                <w:sz w:val="24"/>
                <w:szCs w:val="24"/>
              </w:rPr>
              <w:t>Основная:</w:t>
            </w:r>
          </w:p>
        </w:tc>
      </w:tr>
      <w:tr w:rsidR="00057F56">
        <w:trPr>
          <w:trHeight w:hRule="exact" w:val="826"/>
        </w:trPr>
        <w:tc>
          <w:tcPr>
            <w:tcW w:w="9654" w:type="dxa"/>
            <w:gridSpan w:val="2"/>
            <w:shd w:val="clear" w:color="000000" w:fill="FFFFFF"/>
            <w:tcMar>
              <w:left w:w="34" w:type="dxa"/>
              <w:right w:w="34" w:type="dxa"/>
            </w:tcMar>
          </w:tcPr>
          <w:p w:rsidR="00057F56" w:rsidRDefault="008D6A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III</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978-5-534-02025-0.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05AE">
                <w:rPr>
                  <w:rStyle w:val="a3"/>
                </w:rPr>
                <w:t>https://www.biblio-online.ru/bcode/434554</w:t>
              </w:r>
            </w:hyperlink>
            <w:r>
              <w:t xml:space="preserve"> </w:t>
            </w:r>
          </w:p>
        </w:tc>
      </w:tr>
      <w:tr w:rsidR="00057F56">
        <w:trPr>
          <w:trHeight w:hRule="exact" w:val="826"/>
        </w:trPr>
        <w:tc>
          <w:tcPr>
            <w:tcW w:w="9654" w:type="dxa"/>
            <w:gridSpan w:val="2"/>
            <w:shd w:val="clear" w:color="000000" w:fill="FFFFFF"/>
            <w:tcMar>
              <w:left w:w="34" w:type="dxa"/>
              <w:right w:w="34" w:type="dxa"/>
            </w:tcMar>
          </w:tcPr>
          <w:p w:rsidR="00057F56" w:rsidRDefault="008D6A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Мазилов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978-5-534-03023-5.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05AE">
                <w:rPr>
                  <w:rStyle w:val="a3"/>
                </w:rPr>
                <w:t>https://www.biblio-online.ru/bcode/432035</w:t>
              </w:r>
            </w:hyperlink>
            <w:r>
              <w:t xml:space="preserve"> </w:t>
            </w:r>
          </w:p>
        </w:tc>
      </w:tr>
      <w:tr w:rsidR="00057F56">
        <w:trPr>
          <w:trHeight w:hRule="exact" w:val="826"/>
        </w:trPr>
        <w:tc>
          <w:tcPr>
            <w:tcW w:w="9654" w:type="dxa"/>
            <w:gridSpan w:val="2"/>
            <w:shd w:val="clear" w:color="000000" w:fill="FFFFFF"/>
            <w:tcMar>
              <w:left w:w="34" w:type="dxa"/>
              <w:right w:w="34" w:type="dxa"/>
            </w:tcMar>
          </w:tcPr>
          <w:p w:rsidR="00057F56" w:rsidRDefault="008D6A5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Панферов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Андронова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05AE">
                <w:rPr>
                  <w:rStyle w:val="a3"/>
                </w:rPr>
                <w:t>https://www.biblio-online.ru/bcode/433443</w:t>
              </w:r>
            </w:hyperlink>
            <w:r>
              <w:t xml:space="preserve"> </w:t>
            </w:r>
          </w:p>
        </w:tc>
      </w:tr>
      <w:tr w:rsidR="00057F56">
        <w:trPr>
          <w:trHeight w:hRule="exact" w:val="304"/>
        </w:trPr>
        <w:tc>
          <w:tcPr>
            <w:tcW w:w="285" w:type="dxa"/>
          </w:tcPr>
          <w:p w:rsidR="00057F56" w:rsidRDefault="00057F56"/>
        </w:tc>
        <w:tc>
          <w:tcPr>
            <w:tcW w:w="9370"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i/>
                <w:color w:val="000000"/>
                <w:sz w:val="24"/>
                <w:szCs w:val="24"/>
              </w:rPr>
              <w:t>Дополнительная:</w:t>
            </w:r>
          </w:p>
        </w:tc>
      </w:tr>
      <w:tr w:rsidR="00057F56">
        <w:trPr>
          <w:trHeight w:hRule="exact" w:val="799"/>
        </w:trPr>
        <w:tc>
          <w:tcPr>
            <w:tcW w:w="9654" w:type="dxa"/>
            <w:gridSpan w:val="2"/>
            <w:shd w:val="clear" w:color="000000" w:fill="FFFFFF"/>
            <w:tcMar>
              <w:left w:w="34" w:type="dxa"/>
              <w:right w:w="34" w:type="dxa"/>
            </w:tcMar>
          </w:tcPr>
          <w:p w:rsidR="00057F56" w:rsidRDefault="008D6A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психологический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Рамендик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05AE">
                <w:rPr>
                  <w:rStyle w:val="a3"/>
                </w:rPr>
                <w:t>https://urait.ru/bcode/437184</w:t>
              </w:r>
            </w:hyperlink>
            <w:r>
              <w:t xml:space="preserve"> </w:t>
            </w:r>
          </w:p>
        </w:tc>
      </w:tr>
      <w:tr w:rsidR="00057F56">
        <w:trPr>
          <w:trHeight w:hRule="exact" w:val="826"/>
        </w:trPr>
        <w:tc>
          <w:tcPr>
            <w:tcW w:w="9654" w:type="dxa"/>
            <w:gridSpan w:val="2"/>
            <w:shd w:val="clear" w:color="000000" w:fill="FFFFFF"/>
            <w:tcMar>
              <w:left w:w="34" w:type="dxa"/>
              <w:right w:w="34" w:type="dxa"/>
            </w:tcMar>
          </w:tcPr>
          <w:p w:rsidR="00057F56" w:rsidRDefault="008D6A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Познавательные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Диянова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Щеголева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D05AE">
                <w:rPr>
                  <w:rStyle w:val="a3"/>
                </w:rPr>
                <w:t>https://urait.ru/bcode/426991</w:t>
              </w:r>
            </w:hyperlink>
            <w:r>
              <w:t xml:space="preserve"> </w:t>
            </w:r>
          </w:p>
        </w:tc>
      </w:tr>
      <w:tr w:rsidR="00057F56">
        <w:trPr>
          <w:trHeight w:hRule="exact" w:val="826"/>
        </w:trPr>
        <w:tc>
          <w:tcPr>
            <w:tcW w:w="9654" w:type="dxa"/>
            <w:gridSpan w:val="2"/>
            <w:shd w:val="clear" w:color="000000" w:fill="FFFFFF"/>
            <w:tcMar>
              <w:left w:w="34" w:type="dxa"/>
              <w:right w:w="34" w:type="dxa"/>
            </w:tcMar>
          </w:tcPr>
          <w:p w:rsidR="00057F56" w:rsidRDefault="008D6A5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общую</w:t>
            </w:r>
            <w:r>
              <w:t xml:space="preserve"> </w:t>
            </w:r>
            <w:r>
              <w:rPr>
                <w:rFonts w:ascii="Times New Roman" w:hAnsi="Times New Roman" w:cs="Times New Roman"/>
                <w:color w:val="000000"/>
                <w:sz w:val="24"/>
                <w:szCs w:val="24"/>
              </w:rPr>
              <w:t>психологию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Луковцева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Огарь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D05AE">
                <w:rPr>
                  <w:rStyle w:val="a3"/>
                </w:rPr>
                <w:t>https://urait.ru/bcode/442176</w:t>
              </w:r>
            </w:hyperlink>
            <w:r>
              <w:t xml:space="preserve"> </w:t>
            </w:r>
          </w:p>
        </w:tc>
      </w:tr>
      <w:tr w:rsidR="00057F56">
        <w:trPr>
          <w:trHeight w:hRule="exact" w:val="585"/>
        </w:trPr>
        <w:tc>
          <w:tcPr>
            <w:tcW w:w="9654" w:type="dxa"/>
            <w:gridSpan w:val="2"/>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7F56">
        <w:trPr>
          <w:trHeight w:hRule="exact" w:val="3080"/>
        </w:trPr>
        <w:tc>
          <w:tcPr>
            <w:tcW w:w="9654" w:type="dxa"/>
            <w:gridSpan w:val="2"/>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D05AE">
                <w:rPr>
                  <w:rStyle w:val="a3"/>
                  <w:rFonts w:ascii="Times New Roman" w:hAnsi="Times New Roman" w:cs="Times New Roman"/>
                  <w:sz w:val="24"/>
                  <w:szCs w:val="24"/>
                </w:rPr>
                <w:t>http://www.iprbookshop.ru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D05AE">
                <w:rPr>
                  <w:rStyle w:val="a3"/>
                  <w:rFonts w:ascii="Times New Roman" w:hAnsi="Times New Roman" w:cs="Times New Roman"/>
                  <w:sz w:val="24"/>
                  <w:szCs w:val="24"/>
                </w:rPr>
                <w:t>http://biblio-online.ru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D05AE">
                <w:rPr>
                  <w:rStyle w:val="a3"/>
                  <w:rFonts w:ascii="Times New Roman" w:hAnsi="Times New Roman" w:cs="Times New Roman"/>
                  <w:sz w:val="24"/>
                  <w:szCs w:val="24"/>
                </w:rPr>
                <w:t>http://window.edu.ru/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D05AE">
                <w:rPr>
                  <w:rStyle w:val="a3"/>
                  <w:rFonts w:ascii="Times New Roman" w:hAnsi="Times New Roman" w:cs="Times New Roman"/>
                  <w:sz w:val="24"/>
                  <w:szCs w:val="24"/>
                </w:rPr>
                <w:t>http://elibrary.ru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D05AE">
                <w:rPr>
                  <w:rStyle w:val="a3"/>
                  <w:rFonts w:ascii="Times New Roman" w:hAnsi="Times New Roman" w:cs="Times New Roman"/>
                  <w:sz w:val="24"/>
                  <w:szCs w:val="24"/>
                </w:rPr>
                <w:t>http://www.sciencedirect.com</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5C4373">
                <w:rPr>
                  <w:rStyle w:val="a3"/>
                  <w:rFonts w:ascii="Times New Roman" w:hAnsi="Times New Roman" w:cs="Times New Roman"/>
                  <w:sz w:val="24"/>
                  <w:szCs w:val="24"/>
                </w:rPr>
                <w:t>www.edu.ru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D05AE">
                <w:rPr>
                  <w:rStyle w:val="a3"/>
                  <w:rFonts w:ascii="Times New Roman" w:hAnsi="Times New Roman" w:cs="Times New Roman"/>
                  <w:sz w:val="24"/>
                  <w:szCs w:val="24"/>
                </w:rPr>
                <w:t>http://journals.cambridge.org</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D05AE">
                <w:rPr>
                  <w:rStyle w:val="a3"/>
                  <w:rFonts w:ascii="Times New Roman" w:hAnsi="Times New Roman" w:cs="Times New Roman"/>
                  <w:sz w:val="24"/>
                  <w:szCs w:val="24"/>
                </w:rPr>
                <w:t>http://www.oxfordjoumals.org</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D05AE">
                <w:rPr>
                  <w:rStyle w:val="a3"/>
                  <w:rFonts w:ascii="Times New Roman" w:hAnsi="Times New Roman" w:cs="Times New Roman"/>
                  <w:sz w:val="24"/>
                  <w:szCs w:val="24"/>
                </w:rPr>
                <w:t>http://dic.academic.ru/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6776"/>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0D05AE">
                <w:rPr>
                  <w:rStyle w:val="a3"/>
                  <w:rFonts w:ascii="Times New Roman" w:hAnsi="Times New Roman" w:cs="Times New Roman"/>
                  <w:sz w:val="24"/>
                  <w:szCs w:val="24"/>
                </w:rPr>
                <w:t>http://www.benran.ru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D05AE">
                <w:rPr>
                  <w:rStyle w:val="a3"/>
                  <w:rFonts w:ascii="Times New Roman" w:hAnsi="Times New Roman" w:cs="Times New Roman"/>
                  <w:sz w:val="24"/>
                  <w:szCs w:val="24"/>
                </w:rPr>
                <w:t>http://www.gks.ru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D05AE">
                <w:rPr>
                  <w:rStyle w:val="a3"/>
                  <w:rFonts w:ascii="Times New Roman" w:hAnsi="Times New Roman" w:cs="Times New Roman"/>
                  <w:sz w:val="24"/>
                  <w:szCs w:val="24"/>
                </w:rPr>
                <w:t>http://diss.rsl.ru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D05AE">
                <w:rPr>
                  <w:rStyle w:val="a3"/>
                  <w:rFonts w:ascii="Times New Roman" w:hAnsi="Times New Roman" w:cs="Times New Roman"/>
                  <w:sz w:val="24"/>
                  <w:szCs w:val="24"/>
                </w:rPr>
                <w:t>http://ru.spinform.ru</w:t>
              </w:r>
            </w:hyperlink>
          </w:p>
          <w:p w:rsidR="00057F56" w:rsidRDefault="008D6A5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7F56" w:rsidRDefault="008D6A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7F56">
        <w:trPr>
          <w:trHeight w:hRule="exact" w:val="314"/>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7F56">
        <w:trPr>
          <w:trHeight w:hRule="exact" w:val="8301"/>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7F56" w:rsidRDefault="008D6A5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7F56" w:rsidRDefault="008D6A5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7F56" w:rsidRDefault="008D6A5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7F56" w:rsidRDefault="008D6A5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7F56" w:rsidRDefault="008D6A5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7F56" w:rsidRDefault="008D6A5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7F56" w:rsidRDefault="008D6A5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7F56" w:rsidRDefault="008D6A5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5514"/>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7F56" w:rsidRDefault="008D6A5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7F56" w:rsidRDefault="008D6A5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7F56">
        <w:trPr>
          <w:trHeight w:hRule="exact" w:val="855"/>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7F56">
        <w:trPr>
          <w:trHeight w:hRule="exact" w:val="2989"/>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7F56" w:rsidRDefault="00057F56">
            <w:pPr>
              <w:spacing w:after="0" w:line="240" w:lineRule="auto"/>
              <w:jc w:val="both"/>
              <w:rPr>
                <w:sz w:val="24"/>
                <w:szCs w:val="24"/>
              </w:rPr>
            </w:pPr>
          </w:p>
          <w:p w:rsidR="00057F56" w:rsidRDefault="008D6A5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7F56" w:rsidRDefault="008D6A5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7F56" w:rsidRDefault="008D6A5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7F56" w:rsidRDefault="008D6A5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7F56" w:rsidRDefault="008D6A5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7F56" w:rsidRDefault="008D6A5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7F56" w:rsidRDefault="00057F56">
            <w:pPr>
              <w:spacing w:after="0" w:line="240" w:lineRule="auto"/>
              <w:jc w:val="both"/>
              <w:rPr>
                <w:sz w:val="24"/>
                <w:szCs w:val="24"/>
              </w:rPr>
            </w:pPr>
          </w:p>
          <w:p w:rsidR="00057F56" w:rsidRDefault="008D6A5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D05AE">
                <w:rPr>
                  <w:rStyle w:val="a3"/>
                  <w:rFonts w:ascii="Times New Roman" w:hAnsi="Times New Roman" w:cs="Times New Roman"/>
                  <w:sz w:val="24"/>
                  <w:szCs w:val="24"/>
                </w:rPr>
                <w:t>http://www.ict.edu.ru</w:t>
              </w:r>
            </w:hyperlink>
          </w:p>
        </w:tc>
      </w:tr>
      <w:tr w:rsidR="00057F56">
        <w:trPr>
          <w:trHeight w:hRule="exact" w:val="585"/>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7F56" w:rsidRDefault="008D6A5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D05AE">
                <w:rPr>
                  <w:rStyle w:val="a3"/>
                  <w:rFonts w:ascii="Times New Roman" w:hAnsi="Times New Roman" w:cs="Times New Roman"/>
                  <w:sz w:val="24"/>
                  <w:szCs w:val="24"/>
                </w:rPr>
                <w:t>http://fgosvo.ru</w:t>
              </w:r>
            </w:hyperlink>
          </w:p>
        </w:tc>
      </w:tr>
      <w:tr w:rsidR="00057F56">
        <w:trPr>
          <w:trHeight w:hRule="exact" w:val="304"/>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D05AE">
                <w:rPr>
                  <w:rStyle w:val="a3"/>
                  <w:rFonts w:ascii="Times New Roman" w:hAnsi="Times New Roman" w:cs="Times New Roman"/>
                  <w:sz w:val="24"/>
                  <w:szCs w:val="24"/>
                </w:rPr>
                <w:t>http://pravo.gov.ru</w:t>
              </w:r>
            </w:hyperlink>
          </w:p>
        </w:tc>
      </w:tr>
      <w:tr w:rsidR="00057F56">
        <w:trPr>
          <w:trHeight w:hRule="exact" w:val="314"/>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7F56">
        <w:trPr>
          <w:trHeight w:hRule="exact" w:val="4523"/>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7F56" w:rsidRDefault="008D6A5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7F56" w:rsidRDefault="008D6A5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7F56" w:rsidRDefault="008D6A5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7F56" w:rsidRDefault="008D6A5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7F56" w:rsidRDefault="008D6A5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7F56" w:rsidRDefault="008D6A5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3260"/>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057F56" w:rsidRDefault="008D6A5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7F56" w:rsidRDefault="008D6A5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7F56" w:rsidRDefault="008D6A5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7F56" w:rsidRDefault="008D6A5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7F56" w:rsidRDefault="008D6A5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7F56" w:rsidRDefault="008D6A5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7F56" w:rsidRDefault="008D6A5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7F56">
        <w:trPr>
          <w:trHeight w:hRule="exact" w:val="277"/>
        </w:trPr>
        <w:tc>
          <w:tcPr>
            <w:tcW w:w="9640" w:type="dxa"/>
          </w:tcPr>
          <w:p w:rsidR="00057F56" w:rsidRDefault="00057F56"/>
        </w:tc>
      </w:tr>
      <w:tr w:rsidR="00057F56">
        <w:trPr>
          <w:trHeight w:hRule="exact" w:val="585"/>
        </w:trPr>
        <w:tc>
          <w:tcPr>
            <w:tcW w:w="9654" w:type="dxa"/>
            <w:shd w:val="clear" w:color="000000" w:fill="FFFFFF"/>
            <w:tcMar>
              <w:left w:w="34" w:type="dxa"/>
              <w:right w:w="34" w:type="dxa"/>
            </w:tcMar>
          </w:tcPr>
          <w:p w:rsidR="00057F56" w:rsidRDefault="008D6A5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7F56">
        <w:trPr>
          <w:trHeight w:hRule="exact" w:val="11268"/>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7F56" w:rsidRDefault="008D6A5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7F56" w:rsidRDefault="008D6A5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7F56" w:rsidRDefault="008D6A5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7F56" w:rsidRDefault="008D6A5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5C4373">
                <w:rPr>
                  <w:rStyle w:val="a3"/>
                  <w:rFonts w:ascii="Times New Roman" w:hAnsi="Times New Roman" w:cs="Times New Roman"/>
                  <w:sz w:val="24"/>
                  <w:szCs w:val="24"/>
                </w:rPr>
                <w:t>www.biblio-online.ru</w:t>
              </w:r>
            </w:hyperlink>
          </w:p>
        </w:tc>
      </w:tr>
    </w:tbl>
    <w:p w:rsidR="00057F56" w:rsidRDefault="008D6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F56">
        <w:trPr>
          <w:trHeight w:hRule="exact" w:val="2989"/>
        </w:trPr>
        <w:tc>
          <w:tcPr>
            <w:tcW w:w="9654" w:type="dxa"/>
            <w:shd w:val="clear" w:color="000000" w:fill="FFFFFF"/>
            <w:tcMar>
              <w:left w:w="34" w:type="dxa"/>
              <w:right w:w="34" w:type="dxa"/>
            </w:tcMar>
          </w:tcPr>
          <w:p w:rsidR="00057F56" w:rsidRDefault="008D6A55">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7F56" w:rsidRDefault="00057F56"/>
    <w:sectPr w:rsidR="00057F56" w:rsidSect="00057F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7F56"/>
    <w:rsid w:val="000D05AE"/>
    <w:rsid w:val="001F0BC7"/>
    <w:rsid w:val="004E4E34"/>
    <w:rsid w:val="005C4373"/>
    <w:rsid w:val="008D6A5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373"/>
    <w:rPr>
      <w:color w:val="0000FF" w:themeColor="hyperlink"/>
      <w:u w:val="single"/>
    </w:rPr>
  </w:style>
  <w:style w:type="character" w:styleId="a4">
    <w:name w:val="Unresolved Mention"/>
    <w:basedOn w:val="a0"/>
    <w:uiPriority w:val="99"/>
    <w:semiHidden/>
    <w:unhideWhenUsed/>
    <w:rsid w:val="005C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6991"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718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3443" TargetMode="External"/><Relationship Id="rId11" Type="http://schemas.openxmlformats.org/officeDocument/2006/relationships/hyperlink" Target="http://biblio-online.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2035" TargetMode="External"/><Relationship Id="rId15" Type="http://schemas.openxmlformats.org/officeDocument/2006/relationships/hyperlink" Target="http://www.edu.ru"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4554" TargetMode="External"/><Relationship Id="rId9" Type="http://schemas.openxmlformats.org/officeDocument/2006/relationships/hyperlink" Target="https://urait.ru/bcode/4421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10284</Words>
  <Characters>58620</Characters>
  <Application>Microsoft Office Word</Application>
  <DocSecurity>0</DocSecurity>
  <Lines>488</Lines>
  <Paragraphs>137</Paragraphs>
  <ScaleCrop>false</ScaleCrop>
  <Company/>
  <LinksUpToDate>false</LinksUpToDate>
  <CharactersWithSpaces>68767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2022-2023_ФГОС3++2022_Бак-ОФО-Психология(ПСОиСФ)(22)_plx_Общая психология</dc:title>
  <dc:creator>FastReport.NET</dc:creator>
  <cp:lastModifiedBy>Mark Bernstorf</cp:lastModifiedBy>
  <cp:revision>5</cp:revision>
  <dcterms:created xsi:type="dcterms:W3CDTF">2022-05-01T18:40:00Z</dcterms:created>
  <dcterms:modified xsi:type="dcterms:W3CDTF">2022-11-12T09:48:00Z</dcterms:modified>
</cp:coreProperties>
</file>